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584031F0"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FD35D6">
            <w:rPr>
              <w:rStyle w:val="Style1"/>
            </w:rPr>
            <w:t>2063</w:t>
          </w:r>
        </w:sdtContent>
      </w:sdt>
    </w:p>
    <w:p w14:paraId="0CABCF56" w14:textId="19EDFC0F"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sdt>
            <w:sdtPr>
              <w:rPr>
                <w:rStyle w:val="Style1"/>
                <w:rFonts w:cstheme="minorHAnsi"/>
              </w:rPr>
              <w:id w:val="-929806551"/>
              <w:placeholder>
                <w:docPart w:val="5172CAB896584526A0A33D3F4F2F72CF"/>
              </w:placeholder>
            </w:sdtPr>
            <w:sdtEndPr>
              <w:rPr>
                <w:rStyle w:val="DefaultParagraphFont"/>
                <w:noProof/>
                <w:color w:val="auto"/>
              </w:rPr>
            </w:sdtEndPr>
            <w:sdtContent>
              <w:r w:rsidR="009F30DB" w:rsidRPr="00E1695E">
                <w:rPr>
                  <w:rFonts w:cstheme="minorHAnsi"/>
                  <w:color w:val="0000FF"/>
                </w:rPr>
                <w:t>Performing cystoscopy at the time of hysterectomy for pelvic organ prolapse to detect lower urinary tract injury</w:t>
              </w:r>
            </w:sdtContent>
          </w:sdt>
        </w:sdtContent>
      </w:sdt>
    </w:p>
    <w:p w14:paraId="0CABCF57" w14:textId="76B57C31"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D0A5AE3409394D21BA5FA5F27780E302"/>
          </w:placeholder>
          <w:date w:fullDate="2018-01-17T00:00:00Z">
            <w:dateFormat w:val="M/d/yyyy"/>
            <w:lid w:val="en-US"/>
            <w:storeMappedDataAs w:val="dateTime"/>
            <w:calendar w:val="gregorian"/>
          </w:date>
        </w:sdtPr>
        <w:sdtEndPr>
          <w:rPr>
            <w:rStyle w:val="DefaultParagraphFont"/>
            <w:noProof/>
            <w:color w:val="auto"/>
            <w:u w:val="none"/>
          </w:rPr>
        </w:sdtEndPr>
        <w:sdtContent>
          <w:r w:rsidR="009F30DB">
            <w:rPr>
              <w:rStyle w:val="Style2"/>
              <w:rFonts w:cstheme="minorHAnsi"/>
            </w:rPr>
            <w:t>1/17/2018</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77777777" w:rsidR="000B7D57" w:rsidRPr="00C775CE" w:rsidRDefault="00280F99"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280F99"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280F99"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280F99"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32B1C005" w:rsidR="000B7D57" w:rsidRPr="00C775CE" w:rsidRDefault="00280F99"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9F30DB">
                  <w:rPr>
                    <w:rFonts w:ascii="MS Gothic" w:eastAsia="MS Gothic" w:hAnsi="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280F99"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280F99"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0" w:name="_Toc256067249"/>
          </w:p>
          <w:p w14:paraId="0CABCF78" w14:textId="03461BC0" w:rsidR="00145149" w:rsidRPr="000F034A" w:rsidRDefault="00145149" w:rsidP="00145149">
            <w:pPr>
              <w:rPr>
                <w:rFonts w:cstheme="minorHAnsi"/>
              </w:rPr>
            </w:pPr>
            <w:r w:rsidRPr="000F034A">
              <w:rPr>
                <w:rFonts w:cstheme="minorHAnsi"/>
                <w:b/>
                <w:bCs/>
              </w:rPr>
              <w:lastRenderedPageBreak/>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1"/>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nonresponders) and how the specified handling of missing data minimizes 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w:t>
            </w:r>
            <w:r w:rsidR="00145149" w:rsidRPr="00A831B4">
              <w:rPr>
                <w:rFonts w:cstheme="minorHAnsi"/>
                <w:sz w:val="20"/>
                <w:szCs w:val="20"/>
              </w:rPr>
              <w:lastRenderedPageBreak/>
              <w:t>$5,025)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1F7E7A2E" w:rsidR="00A01494" w:rsidRPr="00A01494" w:rsidRDefault="00280F99" w:rsidP="00DB3627">
            <w:pPr>
              <w:autoSpaceDE w:val="0"/>
              <w:autoSpaceDN w:val="0"/>
              <w:adjustRightInd w:val="0"/>
              <w:rPr>
                <w:rFonts w:cstheme="minorHAnsi"/>
                <w:bCs/>
              </w:rPr>
            </w:pPr>
            <w:sdt>
              <w:sdtPr>
                <w:rPr>
                  <w:rFonts w:cstheme="minorHAnsi"/>
                  <w:bCs/>
                  <w:color w:val="0000FF"/>
                </w:rPr>
                <w:id w:val="-839233565"/>
                <w14:checkbox>
                  <w14:checked w14:val="1"/>
                  <w14:checkedState w14:val="2612" w14:font="MS Gothic"/>
                  <w14:uncheckedState w14:val="2610" w14:font="MS Gothic"/>
                </w14:checkbox>
              </w:sdtPr>
              <w:sdtEndPr/>
              <w:sdtContent>
                <w:r w:rsidR="00235714">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1BF213FF" w:rsidR="00A01494" w:rsidRPr="00A01494" w:rsidRDefault="00280F99" w:rsidP="00DB3627">
            <w:pPr>
              <w:autoSpaceDE w:val="0"/>
              <w:autoSpaceDN w:val="0"/>
              <w:adjustRightInd w:val="0"/>
              <w:rPr>
                <w:rFonts w:cstheme="minorHAnsi"/>
                <w:bCs/>
              </w:rPr>
            </w:pPr>
            <w:sdt>
              <w:sdtPr>
                <w:rPr>
                  <w:rFonts w:cstheme="minorHAnsi"/>
                  <w:bCs/>
                  <w:color w:val="0000FF"/>
                </w:rPr>
                <w:id w:val="98917060"/>
                <w14:checkbox>
                  <w14:checked w14:val="1"/>
                  <w14:checkedState w14:val="2612" w14:font="MS Gothic"/>
                  <w14:uncheckedState w14:val="2610" w14:font="MS Gothic"/>
                </w14:checkbox>
              </w:sdtPr>
              <w:sdtEndPr/>
              <w:sdtContent>
                <w:r w:rsidR="00235714">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07A77AD8" w:rsidR="00A01494" w:rsidRPr="000F1B7A" w:rsidRDefault="00280F99" w:rsidP="000F1B7A">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5871DBAE" w:rsidR="00A01494" w:rsidRPr="000F1B7A" w:rsidRDefault="00280F99" w:rsidP="000F1B7A">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38318C23" w:rsidR="00A01494" w:rsidRPr="000F1B7A" w:rsidRDefault="00280F99"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562084B1" w:rsidR="00A01494" w:rsidRPr="000F1B7A" w:rsidRDefault="00280F99"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222A7EEF" w:rsidR="00A01494" w:rsidRPr="000F1B7A" w:rsidRDefault="00280F99" w:rsidP="00DB3627">
            <w:pPr>
              <w:autoSpaceDE w:val="0"/>
              <w:autoSpaceDN w:val="0"/>
              <w:adjustRightInd w:val="0"/>
              <w:rPr>
                <w:rFonts w:cstheme="minorHAnsi"/>
                <w:bCs/>
              </w:rPr>
            </w:pPr>
            <w:sdt>
              <w:sdtPr>
                <w:rPr>
                  <w:rFonts w:cstheme="minorHAnsi"/>
                  <w:bCs/>
                  <w:color w:val="0000FF"/>
                </w:rPr>
                <w:id w:val="1121342177"/>
                <w14:checkbox>
                  <w14:checked w14:val="1"/>
                  <w14:checkedState w14:val="2612" w14:font="MS Gothic"/>
                  <w14:uncheckedState w14:val="2610" w14:font="MS Gothic"/>
                </w14:checkbox>
              </w:sdtPr>
              <w:sdtEndPr/>
              <w:sdtContent>
                <w:r w:rsidR="00235714">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20F9CFF8" w:rsidR="00A01494" w:rsidRPr="000F1B7A" w:rsidRDefault="00280F99" w:rsidP="00DB3627">
            <w:pPr>
              <w:autoSpaceDE w:val="0"/>
              <w:autoSpaceDN w:val="0"/>
              <w:adjustRightInd w:val="0"/>
              <w:rPr>
                <w:rFonts w:cstheme="minorHAnsi"/>
                <w:bCs/>
              </w:rPr>
            </w:pPr>
            <w:sdt>
              <w:sdtPr>
                <w:rPr>
                  <w:rFonts w:cstheme="minorHAnsi"/>
                  <w:bCs/>
                  <w:color w:val="0000FF"/>
                </w:rPr>
                <w:id w:val="-359203911"/>
                <w14:checkbox>
                  <w14:checked w14:val="1"/>
                  <w14:checkedState w14:val="2612" w14:font="MS Gothic"/>
                  <w14:uncheckedState w14:val="2610" w14:font="MS Gothic"/>
                </w14:checkbox>
              </w:sdtPr>
              <w:sdtEndPr/>
              <w:sdtContent>
                <w:r w:rsidR="00235714">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280F99"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280F99"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77777777" w:rsidR="00A01494" w:rsidRPr="000F1B7A" w:rsidRDefault="00280F99"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c>
          <w:tcPr>
            <w:tcW w:w="4847" w:type="dxa"/>
          </w:tcPr>
          <w:p w14:paraId="0CABCFAB" w14:textId="77777777" w:rsidR="00A01494" w:rsidRPr="000F1B7A" w:rsidRDefault="00280F99"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150F162E"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7ED2AADD" w14:textId="31548B91" w:rsidR="00235714" w:rsidRDefault="00235714" w:rsidP="00DB3627">
      <w:pPr>
        <w:autoSpaceDE w:val="0"/>
        <w:autoSpaceDN w:val="0"/>
        <w:adjustRightInd w:val="0"/>
        <w:spacing w:after="0" w:line="240" w:lineRule="auto"/>
        <w:rPr>
          <w:rFonts w:cstheme="minorHAnsi"/>
          <w:bCs/>
        </w:rPr>
      </w:pPr>
    </w:p>
    <w:p w14:paraId="137AFB3E" w14:textId="07E95C28" w:rsidR="00235714" w:rsidRDefault="00235714" w:rsidP="00DB3627">
      <w:pPr>
        <w:autoSpaceDE w:val="0"/>
        <w:autoSpaceDN w:val="0"/>
        <w:adjustRightInd w:val="0"/>
        <w:spacing w:after="0" w:line="240" w:lineRule="auto"/>
        <w:rPr>
          <w:rFonts w:cstheme="minorHAnsi"/>
          <w:bCs/>
        </w:rPr>
      </w:pPr>
      <w:r>
        <w:rPr>
          <w:rFonts w:cstheme="minorHAnsi"/>
          <w:bCs/>
        </w:rPr>
        <w:t xml:space="preserve">NA – it was not an existing data set.  </w:t>
      </w:r>
    </w:p>
    <w:p w14:paraId="0CABCFAF" w14:textId="77777777" w:rsidR="009E1846" w:rsidRDefault="009E1846" w:rsidP="00DB3627">
      <w:pPr>
        <w:autoSpaceDE w:val="0"/>
        <w:autoSpaceDN w:val="0"/>
        <w:adjustRightInd w:val="0"/>
        <w:spacing w:after="0" w:line="240" w:lineRule="auto"/>
        <w:rPr>
          <w:rFonts w:cstheme="minorHAnsi"/>
          <w:b/>
        </w:rPr>
      </w:pPr>
    </w:p>
    <w:p w14:paraId="0CABCFB0" w14:textId="4041B828"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ListParagraph"/>
            <w:rFonts w:cstheme="minorHAnsi"/>
            <w:color w:val="0000FF"/>
          </w:rPr>
          <w:id w:val="950514773"/>
          <w:text/>
        </w:sdtPr>
        <w:sdtContent>
          <w:r w:rsidR="00235714" w:rsidRPr="00235714">
            <w:rPr>
              <w:rStyle w:val="ListParagraph"/>
              <w:rFonts w:cstheme="minorHAnsi"/>
              <w:color w:val="0000FF"/>
            </w:rPr>
            <w:t>January 1, 2007 – December 31, 2011</w:t>
          </w:r>
        </w:sdtContent>
      </w:sdt>
    </w:p>
    <w:p w14:paraId="0CABCFB1" w14:textId="77777777" w:rsidR="000574AB" w:rsidRDefault="000574AB"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7984589B" w:rsidR="000414E8" w:rsidRPr="00A01494" w:rsidRDefault="00280F99" w:rsidP="00D61410">
            <w:pPr>
              <w:autoSpaceDE w:val="0"/>
              <w:autoSpaceDN w:val="0"/>
              <w:adjustRightInd w:val="0"/>
              <w:rPr>
                <w:rFonts w:cstheme="minorHAnsi"/>
                <w:bCs/>
              </w:rPr>
            </w:pPr>
            <w:sdt>
              <w:sdtPr>
                <w:rPr>
                  <w:rFonts w:cstheme="minorHAnsi"/>
                  <w:bCs/>
                  <w:color w:val="0000FF"/>
                </w:rPr>
                <w:id w:val="447514278"/>
                <w14:checkbox>
                  <w14:checked w14:val="1"/>
                  <w14:checkedState w14:val="2612" w14:font="MS Gothic"/>
                  <w14:uncheckedState w14:val="2610" w14:font="MS Gothic"/>
                </w14:checkbox>
              </w:sdtPr>
              <w:sdtEndPr/>
              <w:sdtContent>
                <w:r w:rsidR="00235714">
                  <w:rPr>
                    <w:rFonts w:ascii="MS Gothic" w:eastAsia="MS Gothic" w:hAnsi="MS Gothic" w:cstheme="minorHAnsi" w:hint="eastAsia"/>
                    <w:bCs/>
                    <w:color w:val="0000FF"/>
                  </w:rPr>
                  <w:t>☒</w:t>
                </w:r>
              </w:sdtContent>
            </w:sdt>
            <w:r w:rsidR="000414E8">
              <w:rPr>
                <w:rFonts w:cstheme="minorHAnsi"/>
                <w:bCs/>
              </w:rPr>
              <w:t xml:space="preserve"> individual clinician</w:t>
            </w:r>
          </w:p>
        </w:tc>
        <w:tc>
          <w:tcPr>
            <w:tcW w:w="5028" w:type="dxa"/>
          </w:tcPr>
          <w:p w14:paraId="0CABCFB8" w14:textId="07FB41D9" w:rsidR="000414E8" w:rsidRPr="00A01494" w:rsidRDefault="00280F99" w:rsidP="00D61410">
            <w:pPr>
              <w:autoSpaceDE w:val="0"/>
              <w:autoSpaceDN w:val="0"/>
              <w:adjustRightInd w:val="0"/>
              <w:rPr>
                <w:rFonts w:cstheme="minorHAnsi"/>
                <w:bCs/>
              </w:rPr>
            </w:pPr>
            <w:sdt>
              <w:sdtPr>
                <w:rPr>
                  <w:rFonts w:cstheme="minorHAnsi"/>
                  <w:bCs/>
                  <w:color w:val="0000FF"/>
                </w:rPr>
                <w:id w:val="1571624283"/>
                <w14:checkbox>
                  <w14:checked w14:val="1"/>
                  <w14:checkedState w14:val="2612" w14:font="MS Gothic"/>
                  <w14:uncheckedState w14:val="2610" w14:font="MS Gothic"/>
                </w14:checkbox>
              </w:sdtPr>
              <w:sdtEndPr/>
              <w:sdtContent>
                <w:r w:rsidR="00235714">
                  <w:rPr>
                    <w:rFonts w:ascii="MS Gothic" w:eastAsia="MS Gothic" w:hAnsi="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567DB3D9" w:rsidR="000414E8" w:rsidRPr="00A01494" w:rsidRDefault="00280F99" w:rsidP="00D61410">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EndPr/>
              <w:sdtContent>
                <w:r w:rsidR="00235714">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6467047C" w:rsidR="000414E8" w:rsidRPr="00A01494" w:rsidRDefault="00280F99" w:rsidP="00D61410">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EndPr/>
              <w:sdtContent>
                <w:r w:rsidR="00235714">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77777777" w:rsidR="000414E8" w:rsidRPr="00A01494" w:rsidRDefault="00280F99"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77777777" w:rsidR="000414E8" w:rsidRPr="00A01494" w:rsidRDefault="00280F99"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280F99"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280F99"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280F99"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280F99"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77777777"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0CABCFC8" w14:textId="0CC158A6" w:rsidR="002B5016" w:rsidRDefault="002B5016" w:rsidP="00DB3627">
      <w:pPr>
        <w:autoSpaceDE w:val="0"/>
        <w:autoSpaceDN w:val="0"/>
        <w:adjustRightInd w:val="0"/>
        <w:spacing w:after="0" w:line="240" w:lineRule="auto"/>
        <w:rPr>
          <w:rFonts w:cstheme="minorHAnsi"/>
          <w:bCs/>
        </w:rPr>
      </w:pPr>
    </w:p>
    <w:p w14:paraId="63B6F89B" w14:textId="77777777" w:rsidR="00235714" w:rsidRPr="006F5B91" w:rsidRDefault="00235714" w:rsidP="00235714">
      <w:pPr>
        <w:autoSpaceDE w:val="0"/>
        <w:autoSpaceDN w:val="0"/>
        <w:adjustRightInd w:val="0"/>
        <w:spacing w:after="0" w:line="240" w:lineRule="auto"/>
        <w:rPr>
          <w:rFonts w:cstheme="minorHAnsi"/>
          <w:bCs/>
          <w:iCs/>
        </w:rPr>
      </w:pPr>
      <w:r w:rsidRPr="006F5B91">
        <w:rPr>
          <w:rFonts w:cstheme="minorHAnsi"/>
          <w:bCs/>
          <w:iCs/>
        </w:rPr>
        <w:t>There were four hospital systems that contributed data regarding 301 surgeons</w:t>
      </w:r>
      <w:r>
        <w:rPr>
          <w:rFonts w:cstheme="minorHAnsi"/>
          <w:bCs/>
          <w:iCs/>
        </w:rPr>
        <w:t xml:space="preserve"> and 4238 patients</w:t>
      </w:r>
      <w:r w:rsidRPr="006F5B91">
        <w:rPr>
          <w:rFonts w:cstheme="minorHAnsi"/>
          <w:bCs/>
          <w:iCs/>
        </w:rPr>
        <w:t xml:space="preserve">. </w:t>
      </w:r>
    </w:p>
    <w:p w14:paraId="7072A015" w14:textId="77777777" w:rsidR="00235714" w:rsidRPr="00A25024" w:rsidRDefault="00235714" w:rsidP="00DB3627">
      <w:pPr>
        <w:autoSpaceDE w:val="0"/>
        <w:autoSpaceDN w:val="0"/>
        <w:adjustRightInd w:val="0"/>
        <w:spacing w:after="0" w:line="240" w:lineRule="auto"/>
        <w:rPr>
          <w:rFonts w:cstheme="minorHAnsi"/>
          <w:bCs/>
        </w:rPr>
      </w:pPr>
    </w:p>
    <w:p w14:paraId="0B95C3E6" w14:textId="77777777" w:rsidR="00235714"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39C5C1E6" w14:textId="77777777" w:rsidR="00235714" w:rsidRDefault="00235714" w:rsidP="00DB3627">
      <w:pPr>
        <w:autoSpaceDE w:val="0"/>
        <w:autoSpaceDN w:val="0"/>
        <w:adjustRightInd w:val="0"/>
        <w:spacing w:after="0" w:line="240" w:lineRule="auto"/>
        <w:rPr>
          <w:rFonts w:cstheme="minorHAnsi"/>
          <w:bCs/>
        </w:rPr>
      </w:pPr>
    </w:p>
    <w:p w14:paraId="5C1A75DC" w14:textId="77777777" w:rsidR="00235714" w:rsidRPr="006F5B91" w:rsidRDefault="00235714" w:rsidP="00235714">
      <w:pPr>
        <w:autoSpaceDE w:val="0"/>
        <w:autoSpaceDN w:val="0"/>
        <w:adjustRightInd w:val="0"/>
        <w:spacing w:after="0" w:line="240" w:lineRule="auto"/>
        <w:rPr>
          <w:rFonts w:cstheme="minorHAnsi"/>
          <w:bCs/>
        </w:rPr>
      </w:pPr>
      <w:r w:rsidRPr="006F5B91">
        <w:rPr>
          <w:rFonts w:cstheme="minorHAnsi"/>
          <w:bCs/>
          <w:iCs/>
        </w:rPr>
        <w:t>The datas</w:t>
      </w:r>
      <w:r>
        <w:rPr>
          <w:rFonts w:cstheme="minorHAnsi"/>
          <w:bCs/>
          <w:iCs/>
        </w:rPr>
        <w:t>e</w:t>
      </w:r>
      <w:r w:rsidRPr="006F5B91">
        <w:rPr>
          <w:rFonts w:cstheme="minorHAnsi"/>
          <w:bCs/>
          <w:iCs/>
        </w:rPr>
        <w:t xml:space="preserve">t included </w:t>
      </w:r>
      <w:r>
        <w:rPr>
          <w:rFonts w:cstheme="minorHAnsi"/>
          <w:bCs/>
          <w:iCs/>
        </w:rPr>
        <w:t>4238</w:t>
      </w:r>
      <w:r w:rsidRPr="006F5B91">
        <w:rPr>
          <w:rFonts w:cstheme="minorHAnsi"/>
          <w:bCs/>
          <w:iCs/>
        </w:rPr>
        <w:t xml:space="preserve"> women identified with CPT and ICD9 codes</w:t>
      </w:r>
      <w:r>
        <w:rPr>
          <w:rFonts w:cstheme="minorHAnsi"/>
          <w:bCs/>
          <w:iCs/>
        </w:rPr>
        <w:t xml:space="preserve"> </w:t>
      </w:r>
      <w:r w:rsidRPr="006F5B91">
        <w:rPr>
          <w:rFonts w:cstheme="minorHAnsi"/>
          <w:bCs/>
          <w:iCs/>
        </w:rPr>
        <w:t>as having had a hysterecto</w:t>
      </w:r>
      <w:r>
        <w:rPr>
          <w:rFonts w:cstheme="minorHAnsi"/>
          <w:bCs/>
          <w:iCs/>
        </w:rPr>
        <w:t>my for pelvic organ prolapse (as specified in S.9)</w:t>
      </w:r>
      <w:r w:rsidRPr="006F5B91">
        <w:rPr>
          <w:rFonts w:cstheme="minorHAnsi"/>
          <w:bCs/>
          <w:iCs/>
        </w:rPr>
        <w:t xml:space="preserve">.  The institutions providing data were </w:t>
      </w:r>
      <w:r>
        <w:rPr>
          <w:rFonts w:cstheme="minorHAnsi"/>
          <w:bCs/>
          <w:iCs/>
        </w:rPr>
        <w:t>a combination of academic and community health care institutions in urban and suburban areas.  Before chart abstraction, surgeons were categorized by the number of hysterectomies done for prolapse during the study period.  Groups of high, intermediate and low volume surgeons were developed.  A sample of approximately 15% (n=638</w:t>
      </w:r>
      <w:r w:rsidRPr="006F5B91">
        <w:rPr>
          <w:rFonts w:cstheme="minorHAnsi"/>
          <w:bCs/>
          <w:iCs/>
        </w:rPr>
        <w:t xml:space="preserve">) </w:t>
      </w:r>
      <w:r>
        <w:rPr>
          <w:rFonts w:cstheme="minorHAnsi"/>
          <w:bCs/>
          <w:iCs/>
        </w:rPr>
        <w:t xml:space="preserve">was randomly chosen for </w:t>
      </w:r>
      <w:r w:rsidRPr="006F5B91">
        <w:rPr>
          <w:rFonts w:cstheme="minorHAnsi"/>
          <w:bCs/>
          <w:iCs/>
        </w:rPr>
        <w:t>chart review</w:t>
      </w:r>
      <w:r>
        <w:rPr>
          <w:rFonts w:cstheme="minorHAnsi"/>
          <w:bCs/>
          <w:iCs/>
        </w:rPr>
        <w:t>.  The low and intermediate volume groups were oversampled so that approximately equal numbers of cases were reviewed from each of the three surgeon groups.  The</w:t>
      </w:r>
      <w:r w:rsidRPr="006F5B91">
        <w:rPr>
          <w:rFonts w:cstheme="minorHAnsi"/>
          <w:bCs/>
          <w:iCs/>
        </w:rPr>
        <w:t xml:space="preserve"> chart reviews were distributed </w:t>
      </w:r>
      <w:r>
        <w:rPr>
          <w:rFonts w:cstheme="minorHAnsi"/>
          <w:bCs/>
          <w:iCs/>
        </w:rPr>
        <w:t>proportionally</w:t>
      </w:r>
      <w:r w:rsidRPr="006F5B91">
        <w:rPr>
          <w:rFonts w:cstheme="minorHAnsi"/>
          <w:bCs/>
          <w:iCs/>
        </w:rPr>
        <w:t xml:space="preserve"> between the </w:t>
      </w:r>
      <w:r>
        <w:rPr>
          <w:rFonts w:cstheme="minorHAnsi"/>
          <w:bCs/>
          <w:iCs/>
        </w:rPr>
        <w:t xml:space="preserve">four </w:t>
      </w:r>
      <w:r w:rsidRPr="006F5B91">
        <w:rPr>
          <w:rFonts w:cstheme="minorHAnsi"/>
          <w:bCs/>
          <w:iCs/>
        </w:rPr>
        <w:t xml:space="preserve">participating centers.  </w:t>
      </w:r>
    </w:p>
    <w:p w14:paraId="0CABCFC9" w14:textId="00B4F91F" w:rsidR="007422FD" w:rsidRDefault="007422FD" w:rsidP="00DB3627">
      <w:pPr>
        <w:autoSpaceDE w:val="0"/>
        <w:autoSpaceDN w:val="0"/>
        <w:adjustRightInd w:val="0"/>
        <w:spacing w:after="0" w:line="240" w:lineRule="auto"/>
        <w:rPr>
          <w:rFonts w:cstheme="minorHAnsi"/>
          <w:bCs/>
        </w:rPr>
      </w:pPr>
      <w:r w:rsidRPr="00A25024">
        <w:rPr>
          <w:rFonts w:cstheme="minorHAnsi"/>
          <w:bCs/>
        </w:rPr>
        <w:br/>
      </w:r>
    </w:p>
    <w:p w14:paraId="0CABCFCA" w14:textId="1DB60C65"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6C063157" w14:textId="5877A9E9" w:rsidR="00235714" w:rsidRDefault="00235714" w:rsidP="00E37E1B">
      <w:pPr>
        <w:autoSpaceDE w:val="0"/>
        <w:autoSpaceDN w:val="0"/>
        <w:adjustRightInd w:val="0"/>
        <w:spacing w:after="0" w:line="240" w:lineRule="auto"/>
        <w:rPr>
          <w:rFonts w:cstheme="minorHAnsi"/>
          <w:bCs/>
        </w:rPr>
      </w:pPr>
    </w:p>
    <w:p w14:paraId="192A173A" w14:textId="77777777" w:rsidR="00235714" w:rsidRDefault="00235714" w:rsidP="00235714">
      <w:pPr>
        <w:autoSpaceDE w:val="0"/>
        <w:autoSpaceDN w:val="0"/>
        <w:adjustRightInd w:val="0"/>
        <w:spacing w:after="0" w:line="240" w:lineRule="auto"/>
        <w:rPr>
          <w:rFonts w:cstheme="minorHAnsi"/>
          <w:noProof/>
        </w:rPr>
      </w:pPr>
      <w:r>
        <w:rPr>
          <w:rFonts w:cstheme="minorHAnsi"/>
          <w:noProof/>
        </w:rPr>
        <w:t>A subsample of cases was randomly chosen to assess interabstractor reliability.  The random subsample consisted of 33 patients from each site.  In the middle of the study, the surgeon principal investigator at one institution took a position at another hospital.  There was not another person at this institution willing to review charts a second time.   The subsample for interabstractor reliability therefore consists of 99 patients from 3 sites.</w:t>
      </w:r>
    </w:p>
    <w:p w14:paraId="01BE4297" w14:textId="77777777" w:rsidR="00235714" w:rsidRDefault="00235714" w:rsidP="00E37E1B">
      <w:pPr>
        <w:autoSpaceDE w:val="0"/>
        <w:autoSpaceDN w:val="0"/>
        <w:adjustRightInd w:val="0"/>
        <w:spacing w:after="0" w:line="240" w:lineRule="auto"/>
        <w:rPr>
          <w:rFonts w:cstheme="minorHAnsi"/>
          <w:bCs/>
        </w:rPr>
      </w:pPr>
    </w:p>
    <w:p w14:paraId="0CABCFCB" w14:textId="77777777" w:rsidR="00E37E1B" w:rsidRDefault="00E37E1B" w:rsidP="00E37E1B">
      <w:pPr>
        <w:autoSpaceDE w:val="0"/>
        <w:autoSpaceDN w:val="0"/>
        <w:adjustRightInd w:val="0"/>
        <w:spacing w:after="0" w:line="240" w:lineRule="auto"/>
        <w:rPr>
          <w:rFonts w:cstheme="minorHAnsi"/>
          <w:bCs/>
        </w:rPr>
      </w:pPr>
    </w:p>
    <w:p w14:paraId="0CABCFCC" w14:textId="28ED509A" w:rsidR="0021054A"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 xml:space="preserve">. </w:t>
      </w:r>
    </w:p>
    <w:p w14:paraId="3339FCD0" w14:textId="318067E9" w:rsidR="00235714" w:rsidRDefault="00235714" w:rsidP="00E37E1B">
      <w:pPr>
        <w:autoSpaceDE w:val="0"/>
        <w:autoSpaceDN w:val="0"/>
        <w:adjustRightInd w:val="0"/>
        <w:spacing w:after="0" w:line="240" w:lineRule="auto"/>
        <w:rPr>
          <w:rFonts w:cstheme="minorHAnsi"/>
          <w:bCs/>
        </w:rPr>
      </w:pPr>
    </w:p>
    <w:p w14:paraId="261F2811" w14:textId="1E287EBD" w:rsidR="00235714" w:rsidRDefault="00235714" w:rsidP="00E37E1B">
      <w:pPr>
        <w:autoSpaceDE w:val="0"/>
        <w:autoSpaceDN w:val="0"/>
        <w:adjustRightInd w:val="0"/>
        <w:spacing w:after="0" w:line="240" w:lineRule="auto"/>
        <w:rPr>
          <w:rFonts w:cstheme="minorHAnsi"/>
          <w:bCs/>
        </w:rPr>
      </w:pPr>
      <w:r>
        <w:rPr>
          <w:rFonts w:cstheme="minorHAnsi"/>
          <w:bCs/>
        </w:rPr>
        <w:t xml:space="preserve">The chart review did not have availability of social risk factors. </w:t>
      </w: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BA570C2" w14:textId="77777777" w:rsidR="00235714"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EndPr/>
        <w:sdtContent>
          <w:r w:rsidR="00235714">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0"/>
            <w14:checkedState w14:val="2612" w14:font="MS Gothic"/>
            <w14:uncheckedState w14:val="2610" w14:font="MS Gothic"/>
          </w14:checkbox>
        </w:sdtPr>
        <w:sdtEndPr/>
        <w:sdtContent>
          <w:r w:rsidR="001F7A20" w:rsidRPr="006574D2">
            <w:rPr>
              <w:rFonts w:ascii="MS Gothic" w:eastAsia="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p>
    <w:p w14:paraId="62932D99" w14:textId="77777777" w:rsidR="00235714" w:rsidRDefault="00235714" w:rsidP="008C54A9">
      <w:pPr>
        <w:autoSpaceDE w:val="0"/>
        <w:autoSpaceDN w:val="0"/>
        <w:adjustRightInd w:val="0"/>
        <w:spacing w:after="0" w:line="240" w:lineRule="auto"/>
        <w:rPr>
          <w:rFonts w:cstheme="minorHAnsi"/>
          <w:bCs/>
        </w:rPr>
      </w:pPr>
    </w:p>
    <w:p w14:paraId="1F27E530" w14:textId="77777777" w:rsidR="00235714" w:rsidRPr="006F5B91" w:rsidRDefault="00235714" w:rsidP="00235714">
      <w:pPr>
        <w:autoSpaceDE w:val="0"/>
        <w:autoSpaceDN w:val="0"/>
        <w:adjustRightInd w:val="0"/>
        <w:spacing w:after="0" w:line="240" w:lineRule="auto"/>
        <w:rPr>
          <w:rFonts w:cstheme="minorHAnsi"/>
          <w:bCs/>
        </w:rPr>
      </w:pPr>
      <w:r w:rsidRPr="006F5B91">
        <w:rPr>
          <w:rFonts w:cstheme="minorHAnsi"/>
          <w:bCs/>
        </w:rPr>
        <w:t>Inter-abstractor reliability</w:t>
      </w:r>
      <w:r>
        <w:rPr>
          <w:rFonts w:cstheme="minorHAnsi"/>
          <w:bCs/>
        </w:rPr>
        <w:t xml:space="preserve"> </w:t>
      </w:r>
    </w:p>
    <w:p w14:paraId="0CABCFD1" w14:textId="19C132D1" w:rsidR="001969C5" w:rsidRDefault="001F7A20" w:rsidP="008C54A9">
      <w:pPr>
        <w:autoSpaceDE w:val="0"/>
        <w:autoSpaceDN w:val="0"/>
        <w:adjustRightInd w:val="0"/>
        <w:spacing w:after="0" w:line="240" w:lineRule="auto"/>
        <w:rPr>
          <w:rFonts w:cstheme="minorHAnsi"/>
          <w:bCs/>
        </w:rPr>
      </w:pPr>
      <w:r w:rsidRPr="00A25024">
        <w:rPr>
          <w:rFonts w:cstheme="minorHAnsi"/>
          <w:bCs/>
        </w:rPr>
        <w:br/>
      </w:r>
      <w:r w:rsidRPr="00A25024">
        <w:rPr>
          <w:rFonts w:cstheme="minorHAnsi"/>
          <w:bCs/>
          <w:u w:val="single"/>
        </w:rPr>
        <w:br/>
      </w:r>
      <w:r>
        <w:rPr>
          <w:rFonts w:cstheme="minorHAnsi"/>
          <w:b/>
          <w:bCs/>
        </w:rPr>
        <w:lastRenderedPageBreak/>
        <w:t>2a2.</w:t>
      </w:r>
      <w:r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23C74B0D" w14:textId="649E9926" w:rsidR="00235714" w:rsidRDefault="00235714" w:rsidP="008C54A9">
      <w:pPr>
        <w:autoSpaceDE w:val="0"/>
        <w:autoSpaceDN w:val="0"/>
        <w:adjustRightInd w:val="0"/>
        <w:spacing w:after="0" w:line="240" w:lineRule="auto"/>
        <w:rPr>
          <w:rFonts w:cstheme="minorHAnsi"/>
          <w:bCs/>
        </w:rPr>
      </w:pPr>
    </w:p>
    <w:p w14:paraId="179D4CD3" w14:textId="77777777" w:rsidR="00235714" w:rsidRPr="006F5B91" w:rsidRDefault="00235714" w:rsidP="00235714">
      <w:pPr>
        <w:autoSpaceDE w:val="0"/>
        <w:autoSpaceDN w:val="0"/>
        <w:adjustRightInd w:val="0"/>
        <w:spacing w:after="0" w:line="240" w:lineRule="auto"/>
        <w:rPr>
          <w:rFonts w:cstheme="minorHAnsi"/>
          <w:bCs/>
        </w:rPr>
      </w:pPr>
      <w:r>
        <w:rPr>
          <w:rFonts w:cstheme="minorHAnsi"/>
          <w:bCs/>
        </w:rPr>
        <w:t>Following the initial abstraction of all charts by investigators at each institution, abstraction was repeated by a second abstractor at three of the four institutions.  Thus, t</w:t>
      </w:r>
      <w:r w:rsidRPr="006F5B91">
        <w:rPr>
          <w:rFonts w:cstheme="minorHAnsi"/>
          <w:bCs/>
        </w:rPr>
        <w:t xml:space="preserve">wo abstractors independently abstracted information regarding the performance of </w:t>
      </w:r>
      <w:r>
        <w:rPr>
          <w:rFonts w:cstheme="minorHAnsi"/>
          <w:bCs/>
        </w:rPr>
        <w:t>cystoscopy for 99 patients.</w:t>
      </w:r>
    </w:p>
    <w:p w14:paraId="08990B0E" w14:textId="77777777" w:rsidR="00235714" w:rsidRPr="00A25024" w:rsidRDefault="00235714" w:rsidP="00235714">
      <w:pPr>
        <w:autoSpaceDE w:val="0"/>
        <w:autoSpaceDN w:val="0"/>
        <w:adjustRightInd w:val="0"/>
        <w:spacing w:after="0" w:line="240" w:lineRule="auto"/>
        <w:rPr>
          <w:rFonts w:cstheme="minorHAnsi"/>
          <w:bCs/>
        </w:rPr>
      </w:pPr>
    </w:p>
    <w:p w14:paraId="4FA02AF1" w14:textId="77777777" w:rsidR="00235714"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40D7AEC4" w14:textId="77777777" w:rsidR="00235714" w:rsidRDefault="00235714" w:rsidP="008C54A9">
      <w:pPr>
        <w:autoSpaceDE w:val="0"/>
        <w:autoSpaceDN w:val="0"/>
        <w:adjustRightInd w:val="0"/>
        <w:spacing w:after="0" w:line="240" w:lineRule="auto"/>
        <w:rPr>
          <w:rFonts w:cstheme="minorHAnsi"/>
          <w:bCs/>
        </w:rPr>
      </w:pPr>
    </w:p>
    <w:tbl>
      <w:tblPr>
        <w:tblStyle w:val="TableGrid"/>
        <w:tblW w:w="5000" w:type="pct"/>
        <w:tblLook w:val="04A0" w:firstRow="1" w:lastRow="0" w:firstColumn="1" w:lastColumn="0" w:noHBand="0" w:noVBand="1"/>
      </w:tblPr>
      <w:tblGrid>
        <w:gridCol w:w="3118"/>
        <w:gridCol w:w="3117"/>
        <w:gridCol w:w="3115"/>
      </w:tblGrid>
      <w:tr w:rsidR="00235714" w14:paraId="0B6D4DF5" w14:textId="77777777" w:rsidTr="007C55C2">
        <w:tc>
          <w:tcPr>
            <w:tcW w:w="1667" w:type="pct"/>
          </w:tcPr>
          <w:p w14:paraId="433628C3" w14:textId="77777777" w:rsidR="00235714" w:rsidRDefault="00235714" w:rsidP="007C55C2">
            <w:pPr>
              <w:autoSpaceDE w:val="0"/>
              <w:autoSpaceDN w:val="0"/>
              <w:adjustRightInd w:val="0"/>
              <w:rPr>
                <w:rFonts w:cstheme="minorHAnsi"/>
                <w:bCs/>
              </w:rPr>
            </w:pPr>
            <w:r>
              <w:rPr>
                <w:rFonts w:cstheme="minorHAnsi"/>
                <w:bCs/>
              </w:rPr>
              <w:t>Procedure</w:t>
            </w:r>
          </w:p>
        </w:tc>
        <w:tc>
          <w:tcPr>
            <w:tcW w:w="1667" w:type="pct"/>
          </w:tcPr>
          <w:p w14:paraId="0FC69224" w14:textId="77777777" w:rsidR="00235714" w:rsidRDefault="00235714" w:rsidP="007C55C2">
            <w:pPr>
              <w:autoSpaceDE w:val="0"/>
              <w:autoSpaceDN w:val="0"/>
              <w:adjustRightInd w:val="0"/>
              <w:rPr>
                <w:rFonts w:cstheme="minorHAnsi"/>
                <w:bCs/>
              </w:rPr>
            </w:pPr>
            <w:r>
              <w:rPr>
                <w:rFonts w:cstheme="minorHAnsi"/>
                <w:bCs/>
              </w:rPr>
              <w:t>Percent Agreement</w:t>
            </w:r>
          </w:p>
        </w:tc>
        <w:tc>
          <w:tcPr>
            <w:tcW w:w="1667" w:type="pct"/>
          </w:tcPr>
          <w:p w14:paraId="4FE125A0" w14:textId="77777777" w:rsidR="00235714" w:rsidRDefault="00235714" w:rsidP="007C55C2">
            <w:pPr>
              <w:autoSpaceDE w:val="0"/>
              <w:autoSpaceDN w:val="0"/>
              <w:adjustRightInd w:val="0"/>
              <w:rPr>
                <w:rFonts w:cstheme="minorHAnsi"/>
                <w:bCs/>
              </w:rPr>
            </w:pPr>
            <w:r>
              <w:rPr>
                <w:rFonts w:cstheme="minorHAnsi"/>
                <w:bCs/>
              </w:rPr>
              <w:t>Kappa</w:t>
            </w:r>
          </w:p>
        </w:tc>
      </w:tr>
      <w:tr w:rsidR="00235714" w14:paraId="2544D835" w14:textId="77777777" w:rsidTr="007C55C2">
        <w:tc>
          <w:tcPr>
            <w:tcW w:w="1667" w:type="pct"/>
          </w:tcPr>
          <w:p w14:paraId="7B5479E1" w14:textId="77777777" w:rsidR="00235714" w:rsidRDefault="00235714" w:rsidP="007C55C2">
            <w:pPr>
              <w:autoSpaceDE w:val="0"/>
              <w:autoSpaceDN w:val="0"/>
              <w:adjustRightInd w:val="0"/>
              <w:rPr>
                <w:rFonts w:cstheme="minorHAnsi"/>
                <w:bCs/>
              </w:rPr>
            </w:pPr>
            <w:r>
              <w:rPr>
                <w:rFonts w:cstheme="minorHAnsi"/>
                <w:bCs/>
              </w:rPr>
              <w:t>Cystoscopy</w:t>
            </w:r>
          </w:p>
        </w:tc>
        <w:tc>
          <w:tcPr>
            <w:tcW w:w="1667" w:type="pct"/>
          </w:tcPr>
          <w:p w14:paraId="72D4B0AF" w14:textId="77777777" w:rsidR="00235714" w:rsidRDefault="00235714" w:rsidP="007C55C2">
            <w:pPr>
              <w:autoSpaceDE w:val="0"/>
              <w:autoSpaceDN w:val="0"/>
              <w:adjustRightInd w:val="0"/>
              <w:rPr>
                <w:rFonts w:cstheme="minorHAnsi"/>
                <w:bCs/>
              </w:rPr>
            </w:pPr>
            <w:r>
              <w:rPr>
                <w:rFonts w:cstheme="minorHAnsi"/>
                <w:bCs/>
              </w:rPr>
              <w:t xml:space="preserve">98.9% </w:t>
            </w:r>
          </w:p>
          <w:p w14:paraId="648B24D4" w14:textId="77777777" w:rsidR="00235714" w:rsidRDefault="00235714" w:rsidP="007C55C2">
            <w:pPr>
              <w:autoSpaceDE w:val="0"/>
              <w:autoSpaceDN w:val="0"/>
              <w:adjustRightInd w:val="0"/>
              <w:rPr>
                <w:rFonts w:cstheme="minorHAnsi"/>
                <w:bCs/>
              </w:rPr>
            </w:pPr>
            <w:r>
              <w:rPr>
                <w:rFonts w:cstheme="minorHAnsi"/>
                <w:bCs/>
              </w:rPr>
              <w:t>(88/89)</w:t>
            </w:r>
          </w:p>
        </w:tc>
        <w:tc>
          <w:tcPr>
            <w:tcW w:w="1667" w:type="pct"/>
          </w:tcPr>
          <w:p w14:paraId="4910D193" w14:textId="77777777" w:rsidR="00235714" w:rsidRDefault="00235714" w:rsidP="007C55C2">
            <w:pPr>
              <w:autoSpaceDE w:val="0"/>
              <w:autoSpaceDN w:val="0"/>
              <w:adjustRightInd w:val="0"/>
              <w:rPr>
                <w:rFonts w:cstheme="minorHAnsi"/>
                <w:bCs/>
              </w:rPr>
            </w:pPr>
            <w:r>
              <w:rPr>
                <w:rFonts w:cstheme="minorHAnsi"/>
                <w:bCs/>
              </w:rPr>
              <w:t>.948</w:t>
            </w:r>
          </w:p>
        </w:tc>
      </w:tr>
    </w:tbl>
    <w:p w14:paraId="0CABCFD3" w14:textId="37A49AE9" w:rsidR="007422FD" w:rsidRPr="00A25024" w:rsidRDefault="0048008A" w:rsidP="008C54A9">
      <w:pPr>
        <w:autoSpaceDE w:val="0"/>
        <w:autoSpaceDN w:val="0"/>
        <w:adjustRightInd w:val="0"/>
        <w:spacing w:after="0" w:line="240" w:lineRule="auto"/>
        <w:rPr>
          <w:rFonts w:cstheme="minorHAnsi"/>
          <w:bCs/>
        </w:rPr>
      </w:pPr>
      <w:r w:rsidRPr="00A25024">
        <w:rPr>
          <w:rFonts w:cstheme="minorHAnsi"/>
          <w:bCs/>
        </w:rPr>
        <w:br/>
      </w:r>
    </w:p>
    <w:p w14:paraId="25CC37C9" w14:textId="77777777" w:rsidR="00235714" w:rsidRDefault="00092566" w:rsidP="00235714">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p>
    <w:p w14:paraId="1BF95E14" w14:textId="0EB3E105" w:rsidR="00235714" w:rsidRDefault="007422FD" w:rsidP="00235714">
      <w:pPr>
        <w:autoSpaceDE w:val="0"/>
        <w:autoSpaceDN w:val="0"/>
        <w:adjustRightInd w:val="0"/>
        <w:spacing w:after="0" w:line="240" w:lineRule="auto"/>
        <w:rPr>
          <w:rFonts w:cstheme="minorHAnsi"/>
          <w:bCs/>
        </w:rPr>
      </w:pPr>
      <w:r w:rsidRPr="00A25024">
        <w:rPr>
          <w:rFonts w:cstheme="minorHAnsi"/>
          <w:bCs/>
        </w:rPr>
        <w:br/>
      </w:r>
      <w:r w:rsidR="00235714">
        <w:rPr>
          <w:rFonts w:cstheme="minorHAnsi"/>
          <w:bCs/>
        </w:rPr>
        <w:t xml:space="preserve">Reviewing the documentation in the operative note is a highly reliable method to determine if a cystoscopy was performed at hysterectomy. </w:t>
      </w:r>
    </w:p>
    <w:p w14:paraId="0CABCFD4" w14:textId="77777777" w:rsidR="007422FD" w:rsidRPr="00A25024" w:rsidRDefault="007422FD" w:rsidP="00DB3627">
      <w:pPr>
        <w:autoSpaceDE w:val="0"/>
        <w:autoSpaceDN w:val="0"/>
        <w:adjustRightInd w:val="0"/>
        <w:spacing w:after="0" w:line="240" w:lineRule="auto"/>
        <w:rPr>
          <w:rFonts w:cstheme="minorHAnsi"/>
          <w:bCs/>
        </w:rPr>
      </w:pP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222AE22D"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3028534E" w:rsidR="00696262" w:rsidRPr="00A25024" w:rsidRDefault="00280F99"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235714">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1A6176CF" w:rsidR="000574AB" w:rsidRPr="00A25024" w:rsidRDefault="00280F99"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235714">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0CABCFDC" w14:textId="29F44B2E" w:rsidR="00833325"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463936CE" w14:textId="77777777" w:rsidR="00235714" w:rsidRPr="002925C6" w:rsidRDefault="00235714" w:rsidP="00235714">
      <w:pPr>
        <w:autoSpaceDE w:val="0"/>
        <w:autoSpaceDN w:val="0"/>
        <w:adjustRightInd w:val="0"/>
        <w:spacing w:after="0" w:line="240" w:lineRule="auto"/>
        <w:rPr>
          <w:rFonts w:cstheme="minorHAnsi"/>
          <w:bCs/>
        </w:rPr>
      </w:pPr>
      <w:r w:rsidRPr="002925C6">
        <w:rPr>
          <w:rFonts w:cstheme="minorHAnsi"/>
          <w:bCs/>
        </w:rPr>
        <w:t>Operative note review</w:t>
      </w:r>
      <w:r>
        <w:rPr>
          <w:rFonts w:cstheme="minorHAnsi"/>
          <w:bCs/>
        </w:rPr>
        <w:t xml:space="preserve"> </w:t>
      </w:r>
      <w:r w:rsidRPr="002925C6">
        <w:rPr>
          <w:rFonts w:cstheme="minorHAnsi"/>
          <w:bCs/>
        </w:rPr>
        <w:t>undertaken for the 638 pat</w:t>
      </w:r>
      <w:r>
        <w:rPr>
          <w:rFonts w:cstheme="minorHAnsi"/>
          <w:bCs/>
        </w:rPr>
        <w:t>ients</w:t>
      </w:r>
      <w:r w:rsidRPr="002925C6">
        <w:rPr>
          <w:rFonts w:cstheme="minorHAnsi"/>
          <w:bCs/>
        </w:rPr>
        <w:t xml:space="preserve"> is the authoritative source </w:t>
      </w:r>
      <w:r>
        <w:rPr>
          <w:rFonts w:cstheme="minorHAnsi"/>
          <w:bCs/>
        </w:rPr>
        <w:t>t</w:t>
      </w:r>
      <w:r w:rsidRPr="002925C6">
        <w:rPr>
          <w:rFonts w:cstheme="minorHAnsi"/>
          <w:bCs/>
        </w:rPr>
        <w:t>o determine if a cystoscopy was performed to evaluate for lower urinary tract injury at the time of hysterectomy.  CPT codes cannot be used because cystoscopy is bund</w:t>
      </w:r>
      <w:r>
        <w:rPr>
          <w:rFonts w:cstheme="minorHAnsi"/>
          <w:bCs/>
        </w:rPr>
        <w:t>led with hysterectomy when</w:t>
      </w:r>
      <w:r w:rsidRPr="002925C6">
        <w:rPr>
          <w:rFonts w:cstheme="minorHAnsi"/>
          <w:bCs/>
        </w:rPr>
        <w:t xml:space="preserve"> done </w:t>
      </w:r>
      <w:r>
        <w:rPr>
          <w:rFonts w:cstheme="minorHAnsi"/>
          <w:bCs/>
        </w:rPr>
        <w:t xml:space="preserve">for </w:t>
      </w:r>
      <w:r w:rsidRPr="002925C6">
        <w:rPr>
          <w:rFonts w:cstheme="minorHAnsi"/>
          <w:bCs/>
        </w:rPr>
        <w:t>screen</w:t>
      </w:r>
      <w:r>
        <w:rPr>
          <w:rFonts w:cstheme="minorHAnsi"/>
          <w:bCs/>
        </w:rPr>
        <w:t>ing purposes</w:t>
      </w:r>
      <w:r w:rsidRPr="002925C6">
        <w:rPr>
          <w:rFonts w:cstheme="minorHAnsi"/>
          <w:bCs/>
        </w:rPr>
        <w:t xml:space="preserve">.  </w:t>
      </w:r>
      <w:r>
        <w:rPr>
          <w:rFonts w:cstheme="minorHAnsi"/>
          <w:bCs/>
        </w:rPr>
        <w:t xml:space="preserve"> Operative note review is also more sensitive than procedure or diagnostic codes used to describe repair (e.g. cystotomy repair or ureteral reimplantation).  For example, injuries which might not be detected with coding include removal and replacement of sutures due ureteral obstruction or suture transgression of the bladder during vaginal cuff closure.  Proper attention to these injuries has the potential to decrease post-operative morbidity.</w:t>
      </w:r>
    </w:p>
    <w:p w14:paraId="1BF84645" w14:textId="77777777" w:rsidR="00235714" w:rsidRPr="002925C6" w:rsidRDefault="00235714" w:rsidP="00235714">
      <w:pPr>
        <w:autoSpaceDE w:val="0"/>
        <w:autoSpaceDN w:val="0"/>
        <w:adjustRightInd w:val="0"/>
        <w:spacing w:after="0" w:line="240" w:lineRule="auto"/>
        <w:rPr>
          <w:rFonts w:cstheme="minorHAnsi"/>
          <w:bCs/>
        </w:rPr>
      </w:pPr>
    </w:p>
    <w:p w14:paraId="1EAC78D8" w14:textId="77777777" w:rsidR="00235714" w:rsidRDefault="00235714" w:rsidP="00235714">
      <w:pPr>
        <w:autoSpaceDE w:val="0"/>
        <w:autoSpaceDN w:val="0"/>
        <w:adjustRightInd w:val="0"/>
        <w:spacing w:after="0" w:line="240" w:lineRule="auto"/>
        <w:rPr>
          <w:rFonts w:cstheme="minorHAnsi"/>
          <w:bCs/>
        </w:rPr>
      </w:pPr>
      <w:r>
        <w:rPr>
          <w:rFonts w:cstheme="minorHAnsi"/>
          <w:bCs/>
        </w:rPr>
        <w:t xml:space="preserve">Several studies have demonstrated that routine, as opposed to selective, cystoscopy, will identify more injuries to the lower urinary tract after hysterectomy, a strong indication of this measure’s face validity. </w:t>
      </w:r>
    </w:p>
    <w:p w14:paraId="59A4BDA6" w14:textId="77777777" w:rsidR="00235714" w:rsidRDefault="00235714" w:rsidP="00235714">
      <w:pPr>
        <w:autoSpaceDE w:val="0"/>
        <w:autoSpaceDN w:val="0"/>
        <w:adjustRightInd w:val="0"/>
        <w:spacing w:after="0" w:line="240" w:lineRule="auto"/>
        <w:rPr>
          <w:rFonts w:cstheme="minorHAnsi"/>
          <w:bCs/>
        </w:rPr>
      </w:pPr>
    </w:p>
    <w:p w14:paraId="200C7893" w14:textId="77777777" w:rsidR="00235714" w:rsidRDefault="00235714" w:rsidP="00235714">
      <w:pPr>
        <w:autoSpaceDE w:val="0"/>
        <w:autoSpaceDN w:val="0"/>
        <w:adjustRightInd w:val="0"/>
        <w:spacing w:after="0" w:line="240" w:lineRule="auto"/>
        <w:rPr>
          <w:rFonts w:cstheme="minorHAnsi"/>
          <w:bCs/>
        </w:rPr>
      </w:pPr>
      <w:r>
        <w:rPr>
          <w:rFonts w:cstheme="minorHAnsi"/>
          <w:bCs/>
        </w:rPr>
        <w:t>To demonstrate the empiric validity of cystoscopy in detecting injury among patients undergoing hysterectomy for prolapse, chi square tests were used to evaluate the differences with respect to the following:</w:t>
      </w:r>
    </w:p>
    <w:p w14:paraId="197A6F21" w14:textId="77777777" w:rsidR="00235714" w:rsidRDefault="00235714" w:rsidP="00235714">
      <w:pPr>
        <w:autoSpaceDE w:val="0"/>
        <w:autoSpaceDN w:val="0"/>
        <w:adjustRightInd w:val="0"/>
        <w:spacing w:after="0" w:line="240" w:lineRule="auto"/>
        <w:rPr>
          <w:rFonts w:cstheme="minorHAnsi"/>
          <w:bCs/>
        </w:rPr>
      </w:pPr>
    </w:p>
    <w:p w14:paraId="090602A8" w14:textId="77777777" w:rsidR="00235714" w:rsidRDefault="00235714" w:rsidP="00235714">
      <w:pPr>
        <w:pStyle w:val="ListParagraph"/>
        <w:numPr>
          <w:ilvl w:val="0"/>
          <w:numId w:val="30"/>
        </w:numPr>
        <w:autoSpaceDE w:val="0"/>
        <w:autoSpaceDN w:val="0"/>
        <w:adjustRightInd w:val="0"/>
        <w:spacing w:after="0" w:line="240" w:lineRule="auto"/>
        <w:rPr>
          <w:rFonts w:cstheme="minorHAnsi"/>
          <w:bCs/>
        </w:rPr>
      </w:pPr>
      <w:r>
        <w:rPr>
          <w:rFonts w:cstheme="minorHAnsi"/>
          <w:bCs/>
        </w:rPr>
        <w:t>T</w:t>
      </w:r>
      <w:r w:rsidRPr="00E1695E">
        <w:rPr>
          <w:rFonts w:cstheme="minorHAnsi"/>
          <w:bCs/>
        </w:rPr>
        <w:t>he percentage of patients</w:t>
      </w:r>
      <w:r>
        <w:rPr>
          <w:rFonts w:cstheme="minorHAnsi"/>
          <w:bCs/>
        </w:rPr>
        <w:t xml:space="preserve"> who have an injury detected </w:t>
      </w:r>
      <w:r w:rsidRPr="00E1695E">
        <w:rPr>
          <w:rFonts w:cstheme="minorHAnsi"/>
          <w:bCs/>
        </w:rPr>
        <w:t xml:space="preserve">compared among those who do and do not have concurrent cystoscopy.  </w:t>
      </w:r>
    </w:p>
    <w:p w14:paraId="46A0AD50" w14:textId="77777777" w:rsidR="00235714" w:rsidRDefault="00235714" w:rsidP="00235714">
      <w:pPr>
        <w:pStyle w:val="ListParagraph"/>
        <w:numPr>
          <w:ilvl w:val="0"/>
          <w:numId w:val="30"/>
        </w:numPr>
        <w:autoSpaceDE w:val="0"/>
        <w:autoSpaceDN w:val="0"/>
        <w:adjustRightInd w:val="0"/>
        <w:spacing w:after="0" w:line="240" w:lineRule="auto"/>
        <w:rPr>
          <w:rFonts w:cstheme="minorHAnsi"/>
          <w:bCs/>
        </w:rPr>
      </w:pPr>
      <w:r>
        <w:rPr>
          <w:rFonts w:cstheme="minorHAnsi"/>
          <w:bCs/>
        </w:rPr>
        <w:t>Readmission rates due to all causes among those who did and did not have cystoscopy</w:t>
      </w:r>
    </w:p>
    <w:p w14:paraId="1D25BE71" w14:textId="77777777" w:rsidR="00235714" w:rsidRPr="008E5F42" w:rsidRDefault="00235714" w:rsidP="00235714">
      <w:pPr>
        <w:pStyle w:val="ListParagraph"/>
        <w:numPr>
          <w:ilvl w:val="0"/>
          <w:numId w:val="30"/>
        </w:numPr>
        <w:autoSpaceDE w:val="0"/>
        <w:autoSpaceDN w:val="0"/>
        <w:adjustRightInd w:val="0"/>
        <w:spacing w:after="0" w:line="240" w:lineRule="auto"/>
        <w:rPr>
          <w:rFonts w:cstheme="minorHAnsi"/>
          <w:bCs/>
        </w:rPr>
      </w:pPr>
      <w:r>
        <w:rPr>
          <w:rFonts w:cstheme="minorHAnsi"/>
          <w:bCs/>
        </w:rPr>
        <w:t>Rate of readmission among those who do and do not have a lower urinary tract injury detected with intra-operative cystoscopy.</w:t>
      </w:r>
    </w:p>
    <w:p w14:paraId="4C07A980" w14:textId="77777777" w:rsidR="00235714" w:rsidRPr="00A25024" w:rsidRDefault="00235714" w:rsidP="00235714">
      <w:pPr>
        <w:autoSpaceDE w:val="0"/>
        <w:autoSpaceDN w:val="0"/>
        <w:adjustRightInd w:val="0"/>
        <w:spacing w:after="0" w:line="240" w:lineRule="auto"/>
        <w:rPr>
          <w:rFonts w:cstheme="minorHAnsi"/>
          <w:bCs/>
        </w:rPr>
      </w:pPr>
    </w:p>
    <w:p w14:paraId="1BF4EA5F" w14:textId="77777777" w:rsidR="00235714" w:rsidRPr="00A25024" w:rsidRDefault="00235714" w:rsidP="00DB3627">
      <w:pPr>
        <w:autoSpaceDE w:val="0"/>
        <w:autoSpaceDN w:val="0"/>
        <w:adjustRightInd w:val="0"/>
        <w:spacing w:after="0" w:line="240" w:lineRule="auto"/>
        <w:rPr>
          <w:rFonts w:cstheme="minorHAnsi"/>
          <w:bCs/>
        </w:rPr>
      </w:pPr>
    </w:p>
    <w:p w14:paraId="0CABCFDD" w14:textId="77777777" w:rsidR="00833325" w:rsidRPr="00A25024" w:rsidRDefault="00833325" w:rsidP="00DB3627">
      <w:pPr>
        <w:autoSpaceDE w:val="0"/>
        <w:autoSpaceDN w:val="0"/>
        <w:adjustRightInd w:val="0"/>
        <w:spacing w:after="0" w:line="240" w:lineRule="auto"/>
        <w:rPr>
          <w:rFonts w:cstheme="minorHAnsi"/>
          <w:bCs/>
        </w:rPr>
      </w:pPr>
    </w:p>
    <w:p w14:paraId="53C90B7B" w14:textId="77777777" w:rsidR="00235714" w:rsidRDefault="009C7513" w:rsidP="00092566">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p>
    <w:p w14:paraId="115EC66E" w14:textId="77777777" w:rsidR="00235714" w:rsidRDefault="00235714" w:rsidP="00092566">
      <w:pPr>
        <w:autoSpaceDE w:val="0"/>
        <w:autoSpaceDN w:val="0"/>
        <w:adjustRightInd w:val="0"/>
        <w:spacing w:after="0" w:line="240" w:lineRule="auto"/>
        <w:rPr>
          <w:rFonts w:cstheme="minorHAnsi"/>
          <w:bCs/>
        </w:rPr>
      </w:pPr>
    </w:p>
    <w:p w14:paraId="13431B80" w14:textId="77777777" w:rsidR="00235714" w:rsidRDefault="00235714" w:rsidP="00235714">
      <w:pPr>
        <w:autoSpaceDE w:val="0"/>
        <w:autoSpaceDN w:val="0"/>
        <w:adjustRightInd w:val="0"/>
        <w:spacing w:after="0" w:line="240" w:lineRule="auto"/>
        <w:rPr>
          <w:rFonts w:cstheme="minorHAnsi"/>
          <w:bCs/>
          <w:color w:val="000000"/>
        </w:rPr>
      </w:pPr>
      <w:r>
        <w:rPr>
          <w:rFonts w:cstheme="minorHAnsi"/>
          <w:bCs/>
          <w:color w:val="000000"/>
        </w:rPr>
        <w:t>C</w:t>
      </w:r>
      <w:r w:rsidRPr="001B7749">
        <w:rPr>
          <w:rFonts w:cstheme="minorHAnsi"/>
          <w:bCs/>
          <w:color w:val="000000"/>
        </w:rPr>
        <w:t xml:space="preserve">ystoscopy </w:t>
      </w:r>
      <w:r>
        <w:rPr>
          <w:rFonts w:cstheme="minorHAnsi"/>
          <w:bCs/>
          <w:color w:val="000000"/>
        </w:rPr>
        <w:t xml:space="preserve">was </w:t>
      </w:r>
      <w:r w:rsidRPr="001B7749">
        <w:rPr>
          <w:rFonts w:cstheme="minorHAnsi"/>
          <w:bCs/>
          <w:color w:val="000000"/>
        </w:rPr>
        <w:t>performed</w:t>
      </w:r>
      <w:r>
        <w:rPr>
          <w:rFonts w:cstheme="minorHAnsi"/>
          <w:bCs/>
          <w:color w:val="000000"/>
        </w:rPr>
        <w:t xml:space="preserve"> in 84.5% (539/638).  B</w:t>
      </w:r>
      <w:r w:rsidRPr="00DE2491">
        <w:rPr>
          <w:rFonts w:cstheme="minorHAnsi"/>
          <w:bCs/>
          <w:color w:val="000000"/>
        </w:rPr>
        <w:t xml:space="preserve">ladder </w:t>
      </w:r>
      <w:r>
        <w:rPr>
          <w:rFonts w:cstheme="minorHAnsi"/>
          <w:bCs/>
          <w:color w:val="000000"/>
        </w:rPr>
        <w:t>and/</w:t>
      </w:r>
      <w:r w:rsidRPr="00DE2491">
        <w:rPr>
          <w:rFonts w:cstheme="minorHAnsi"/>
          <w:bCs/>
          <w:color w:val="000000"/>
        </w:rPr>
        <w:t>or ureteral injury</w:t>
      </w:r>
      <w:r>
        <w:rPr>
          <w:rFonts w:cstheme="minorHAnsi"/>
          <w:bCs/>
          <w:color w:val="000000"/>
        </w:rPr>
        <w:t xml:space="preserve"> were identified in 5.8% (37/638)</w:t>
      </w:r>
      <w:r w:rsidRPr="00DE2491">
        <w:rPr>
          <w:rFonts w:cstheme="minorHAnsi"/>
          <w:bCs/>
          <w:color w:val="000000"/>
        </w:rPr>
        <w:t xml:space="preserve">.  </w:t>
      </w:r>
    </w:p>
    <w:p w14:paraId="1082ABA9" w14:textId="77777777" w:rsidR="00235714" w:rsidRDefault="00235714" w:rsidP="00235714">
      <w:pPr>
        <w:autoSpaceDE w:val="0"/>
        <w:autoSpaceDN w:val="0"/>
        <w:adjustRightInd w:val="0"/>
        <w:spacing w:after="0" w:line="240" w:lineRule="auto"/>
        <w:rPr>
          <w:rFonts w:cstheme="minorHAnsi"/>
          <w:bCs/>
          <w:color w:val="000000"/>
        </w:rPr>
      </w:pPr>
    </w:p>
    <w:p w14:paraId="000021AE" w14:textId="77777777" w:rsidR="00235714" w:rsidRDefault="00235714" w:rsidP="00235714">
      <w:pPr>
        <w:pStyle w:val="ListParagraph"/>
        <w:numPr>
          <w:ilvl w:val="0"/>
          <w:numId w:val="31"/>
        </w:numPr>
        <w:autoSpaceDE w:val="0"/>
        <w:autoSpaceDN w:val="0"/>
        <w:adjustRightInd w:val="0"/>
        <w:spacing w:after="0" w:line="240" w:lineRule="auto"/>
        <w:rPr>
          <w:rFonts w:cstheme="minorHAnsi"/>
          <w:bCs/>
          <w:color w:val="000000"/>
        </w:rPr>
      </w:pPr>
      <w:r w:rsidRPr="00E1695E">
        <w:rPr>
          <w:rFonts w:cstheme="minorHAnsi"/>
          <w:bCs/>
          <w:color w:val="000000"/>
        </w:rPr>
        <w:t xml:space="preserve">Women who had cystoscopy were more likely than those who did not have cystoscopy to have an injury detected (6.9 % (37/539) v 0% (0/99), p&lt;.007).   </w:t>
      </w:r>
    </w:p>
    <w:p w14:paraId="2018B4EE" w14:textId="77777777" w:rsidR="00235714" w:rsidRDefault="00235714" w:rsidP="00235714">
      <w:pPr>
        <w:pStyle w:val="ListParagraph"/>
        <w:numPr>
          <w:ilvl w:val="0"/>
          <w:numId w:val="31"/>
        </w:numPr>
        <w:autoSpaceDE w:val="0"/>
        <w:autoSpaceDN w:val="0"/>
        <w:adjustRightInd w:val="0"/>
        <w:spacing w:after="0" w:line="240" w:lineRule="auto"/>
        <w:rPr>
          <w:rFonts w:cstheme="minorHAnsi"/>
          <w:bCs/>
          <w:color w:val="000000"/>
        </w:rPr>
      </w:pPr>
      <w:r>
        <w:rPr>
          <w:rFonts w:cstheme="minorHAnsi"/>
          <w:bCs/>
          <w:color w:val="000000"/>
        </w:rPr>
        <w:t>The readmission rate due to all causes did not differ among women who did and did not undergo cystoscopy (4.8% (26/539) v 5.1% (5/99), p=.923).</w:t>
      </w:r>
    </w:p>
    <w:p w14:paraId="6EE1C216" w14:textId="77777777" w:rsidR="00235714" w:rsidRPr="00E1695E" w:rsidRDefault="00235714" w:rsidP="00235714">
      <w:pPr>
        <w:pStyle w:val="ListParagraph"/>
        <w:numPr>
          <w:ilvl w:val="0"/>
          <w:numId w:val="31"/>
        </w:numPr>
        <w:autoSpaceDE w:val="0"/>
        <w:autoSpaceDN w:val="0"/>
        <w:adjustRightInd w:val="0"/>
        <w:spacing w:after="0" w:line="240" w:lineRule="auto"/>
        <w:rPr>
          <w:rFonts w:cstheme="minorHAnsi"/>
          <w:bCs/>
          <w:color w:val="000000"/>
        </w:rPr>
      </w:pPr>
      <w:r>
        <w:rPr>
          <w:rFonts w:cstheme="minorHAnsi"/>
          <w:bCs/>
          <w:color w:val="000000"/>
        </w:rPr>
        <w:t>The readmission rate among women who had a lower urinary tract injury detected intra-peratively was lower than that observed among those who did not have an injury (2.7% (1/37) v 5.0% (30/601).</w:t>
      </w:r>
    </w:p>
    <w:p w14:paraId="0CABCFDE" w14:textId="26366F76" w:rsidR="007422FD" w:rsidRPr="00092566" w:rsidRDefault="00833325" w:rsidP="00092566">
      <w:pPr>
        <w:autoSpaceDE w:val="0"/>
        <w:autoSpaceDN w:val="0"/>
        <w:adjustRightInd w:val="0"/>
        <w:spacing w:after="0" w:line="240" w:lineRule="auto"/>
        <w:rPr>
          <w:rFonts w:cstheme="minorHAnsi"/>
          <w:bCs/>
        </w:rPr>
      </w:pPr>
      <w:r w:rsidRPr="00A25024">
        <w:rPr>
          <w:rFonts w:cstheme="minorHAnsi"/>
          <w:bCs/>
        </w:rPr>
        <w:br/>
      </w:r>
    </w:p>
    <w:p w14:paraId="5745A002" w14:textId="77777777" w:rsidR="00235714"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p>
    <w:p w14:paraId="3D607FFC" w14:textId="77777777" w:rsidR="00235714" w:rsidRDefault="00235714" w:rsidP="00DB3627">
      <w:pPr>
        <w:autoSpaceDE w:val="0"/>
        <w:autoSpaceDN w:val="0"/>
        <w:adjustRightInd w:val="0"/>
        <w:spacing w:after="0" w:line="240" w:lineRule="auto"/>
        <w:rPr>
          <w:rFonts w:cstheme="minorHAnsi"/>
          <w:bCs/>
        </w:rPr>
      </w:pPr>
    </w:p>
    <w:p w14:paraId="5B2C78E1" w14:textId="7C1BBDCB" w:rsidR="00235714" w:rsidRPr="00400AFE" w:rsidRDefault="00235714" w:rsidP="00235714">
      <w:pPr>
        <w:autoSpaceDE w:val="0"/>
        <w:autoSpaceDN w:val="0"/>
        <w:adjustRightInd w:val="0"/>
        <w:spacing w:after="0" w:line="240" w:lineRule="auto"/>
        <w:rPr>
          <w:rFonts w:cstheme="minorHAnsi"/>
          <w:bCs/>
          <w:color w:val="000000"/>
        </w:rPr>
      </w:pPr>
      <w:r>
        <w:rPr>
          <w:rFonts w:cstheme="minorHAnsi"/>
          <w:bCs/>
          <w:color w:val="000000"/>
        </w:rPr>
        <w:t>Consistent with the literature, this analysis provides evidence that routine use of cystoscopy after hysterectomy for prolapse improves detection of lower urinary tract</w:t>
      </w:r>
      <w:r w:rsidRPr="00400AFE">
        <w:rPr>
          <w:rFonts w:cstheme="minorHAnsi"/>
          <w:bCs/>
          <w:color w:val="000000"/>
        </w:rPr>
        <w:t xml:space="preserve"> </w:t>
      </w:r>
      <w:r>
        <w:rPr>
          <w:rFonts w:cstheme="minorHAnsi"/>
          <w:bCs/>
          <w:color w:val="000000"/>
        </w:rPr>
        <w:t>injury.  The readmission rate due to all causes did not differ with respect to the performance of cystoscopy.  However, the lower rate of readmission among women who had an injury (a high</w:t>
      </w:r>
      <w:r>
        <w:rPr>
          <w:rFonts w:cstheme="minorHAnsi"/>
          <w:bCs/>
          <w:color w:val="000000"/>
        </w:rPr>
        <w:t>-</w:t>
      </w:r>
      <w:r>
        <w:rPr>
          <w:rFonts w:cstheme="minorHAnsi"/>
          <w:bCs/>
          <w:color w:val="000000"/>
        </w:rPr>
        <w:t>risk group) compared with those did not have an injury (a lower risk group) is suggestive of how intraoperative cystoscopy decreases post</w:t>
      </w:r>
      <w:r>
        <w:rPr>
          <w:rFonts w:cstheme="minorHAnsi"/>
          <w:bCs/>
          <w:color w:val="000000"/>
        </w:rPr>
        <w:t>-</w:t>
      </w:r>
      <w:r>
        <w:rPr>
          <w:rFonts w:cstheme="minorHAnsi"/>
          <w:bCs/>
          <w:color w:val="000000"/>
        </w:rPr>
        <w:t>operative morbidity and improves outcomes.</w:t>
      </w:r>
    </w:p>
    <w:p w14:paraId="0CABCFDF" w14:textId="1FC400D4" w:rsidR="007422FD" w:rsidRPr="00A25024" w:rsidRDefault="007422FD" w:rsidP="00DB3627">
      <w:pPr>
        <w:autoSpaceDE w:val="0"/>
        <w:autoSpaceDN w:val="0"/>
        <w:adjustRightInd w:val="0"/>
        <w:spacing w:after="0" w:line="240" w:lineRule="auto"/>
        <w:rPr>
          <w:rFonts w:cstheme="minorHAnsi"/>
          <w:bCs/>
        </w:rPr>
      </w:pPr>
      <w:r w:rsidRPr="00A25024">
        <w:rPr>
          <w:rFonts w:cstheme="minorHAnsi"/>
          <w:bCs/>
        </w:rPr>
        <w:br/>
      </w: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5E3F4DDD"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EndPr/>
        <w:sdtContent>
          <w:r w:rsidR="00235714">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565946">
          <w:rPr>
            <w:rStyle w:val="Hyperlink"/>
            <w:rFonts w:cstheme="minorHAnsi"/>
            <w:b/>
            <w:bCs/>
            <w:i/>
            <w:highlight w:val="green"/>
          </w:rPr>
          <w:t>3</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0CABCFE4" w14:textId="6EFBE429" w:rsidR="00833325" w:rsidRPr="009D3882" w:rsidRDefault="00092566" w:rsidP="00DB3627">
      <w:pPr>
        <w:autoSpaceDE w:val="0"/>
        <w:autoSpaceDN w:val="0"/>
        <w:adjustRightInd w:val="0"/>
        <w:spacing w:after="0" w:line="240" w:lineRule="auto"/>
        <w:rPr>
          <w:rFonts w:cstheme="minorHAnsi"/>
          <w:bCs/>
          <w:sz w:val="12"/>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xml:space="preserve">; what </w:t>
      </w:r>
      <w:r w:rsidR="0022691B">
        <w:rPr>
          <w:rFonts w:cstheme="minorHAnsi"/>
          <w:bCs/>
          <w:i/>
        </w:rPr>
        <w:lastRenderedPageBreak/>
        <w:t>statistical analysis was used</w:t>
      </w:r>
      <w:r w:rsidR="00833325" w:rsidRPr="00A25024">
        <w:rPr>
          <w:rFonts w:cstheme="minorHAnsi"/>
          <w:bCs/>
        </w:rPr>
        <w:t>)</w:t>
      </w:r>
      <w:r w:rsidR="00833325" w:rsidRPr="00A25024">
        <w:rPr>
          <w:rFonts w:cstheme="minorHAnsi"/>
          <w:bCs/>
        </w:rPr>
        <w:br/>
        <w:t xml:space="preserve"> </w:t>
      </w:r>
    </w:p>
    <w:p w14:paraId="0CABCFE5" w14:textId="77777777" w:rsidR="00833325" w:rsidRPr="00A25024" w:rsidRDefault="00833325" w:rsidP="00DB3627">
      <w:pPr>
        <w:autoSpaceDE w:val="0"/>
        <w:autoSpaceDN w:val="0"/>
        <w:adjustRightInd w:val="0"/>
        <w:spacing w:after="0" w:line="240" w:lineRule="auto"/>
        <w:rPr>
          <w:rFonts w:cstheme="minorHAnsi"/>
          <w:bCs/>
        </w:rPr>
      </w:pPr>
    </w:p>
    <w:p w14:paraId="0CABCFE6" w14:textId="38532CDE" w:rsidR="007422FD" w:rsidRDefault="00092566" w:rsidP="00092566">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0CABCFE7" w14:textId="77777777" w:rsidR="00092566" w:rsidRPr="009D3882" w:rsidRDefault="00092566" w:rsidP="00092566">
      <w:pPr>
        <w:autoSpaceDE w:val="0"/>
        <w:autoSpaceDN w:val="0"/>
        <w:adjustRightInd w:val="0"/>
        <w:spacing w:after="0" w:line="240" w:lineRule="auto"/>
        <w:rPr>
          <w:rFonts w:cstheme="minorHAnsi"/>
          <w:bCs/>
          <w:sz w:val="12"/>
        </w:rPr>
      </w:pPr>
    </w:p>
    <w:p w14:paraId="0CABCFE8" w14:textId="06255C2C" w:rsidR="007422FD" w:rsidRPr="00A25024"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1A6C3041" w:rsidR="00AC1D8E" w:rsidRPr="0086464B" w:rsidRDefault="00092566" w:rsidP="00AC1D8E">
      <w:pPr>
        <w:autoSpaceDE w:val="0"/>
        <w:autoSpaceDN w:val="0"/>
        <w:adjustRightInd w:val="0"/>
        <w:spacing w:after="0" w:line="240" w:lineRule="auto"/>
        <w:rPr>
          <w:rFonts w:cstheme="minorHAnsi"/>
          <w:b/>
          <w:bCs/>
          <w:i/>
        </w:rPr>
      </w:pPr>
      <w:bookmarkStart w:id="11" w:name="section2b4"/>
      <w:bookmarkEnd w:id="11"/>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w:t>
        </w:r>
        <w:r w:rsidR="00565946">
          <w:rPr>
            <w:rStyle w:val="Hyperlink"/>
            <w:rFonts w:cstheme="minorHAnsi"/>
            <w:b/>
            <w:bCs/>
            <w:i/>
            <w:highlight w:val="green"/>
          </w:rPr>
          <w:t>4</w:t>
        </w:r>
      </w:hyperlink>
      <w:r w:rsidR="00BE592D" w:rsidRPr="00BE592D">
        <w:rPr>
          <w:rFonts w:cstheme="minorHAnsi"/>
          <w:b/>
          <w:bCs/>
          <w:i/>
          <w:highlight w:val="green"/>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r w:rsidR="00743E46" w:rsidRPr="005232D6">
        <w:rPr>
          <w:rFonts w:cstheme="minorHAnsi"/>
          <w:b/>
          <w:bCs/>
        </w:rPr>
        <w:t>What method of controlling for differences in case mix is used?</w:t>
      </w:r>
    </w:p>
    <w:p w14:paraId="0CABCFED" w14:textId="0E54AA79" w:rsidR="00033038" w:rsidRPr="005232D6" w:rsidRDefault="00280F99"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235714">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77777777" w:rsidR="00743E46" w:rsidRPr="005232D6" w:rsidRDefault="00280F99"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0CABCFEF" w14:textId="77777777" w:rsidR="00743E46" w:rsidRPr="005232D6" w:rsidRDefault="00280F99"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280F99"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0CABCFF2" w14:textId="7B192693" w:rsidR="00092566" w:rsidRDefault="000B7D57" w:rsidP="00F34FAB">
      <w:pPr>
        <w:autoSpaceDE w:val="0"/>
        <w:autoSpaceDN w:val="0"/>
        <w:adjustRightInd w:val="0"/>
        <w:spacing w:after="0" w:line="240" w:lineRule="auto"/>
        <w:rPr>
          <w:rFonts w:cstheme="minorHAnsi"/>
          <w:bCs/>
        </w:rPr>
      </w:pPr>
      <w:r w:rsidRPr="00450C58">
        <w:rPr>
          <w:rFonts w:cstheme="minorHAnsi"/>
          <w:b/>
          <w:bCs/>
        </w:rPr>
        <w:t>2b</w:t>
      </w:r>
      <w:r w:rsidR="009C7513">
        <w:rPr>
          <w:rFonts w:cstheme="minorHAnsi"/>
          <w:b/>
          <w:bCs/>
        </w:rPr>
        <w:t>3</w:t>
      </w:r>
      <w:r w:rsidRPr="00450C58">
        <w:rPr>
          <w:rFonts w:cstheme="minorHAnsi"/>
          <w:b/>
          <w:bCs/>
        </w:rPr>
        <w:t xml:space="preserve">.1.1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0A1E352E" w14:textId="77777777" w:rsidR="00AF2D68" w:rsidRDefault="00AF2D68" w:rsidP="009D3882">
      <w:pPr>
        <w:rPr>
          <w:rFonts w:cs="Calibri"/>
          <w:b/>
          <w:bCs/>
        </w:rPr>
      </w:pPr>
    </w:p>
    <w:p w14:paraId="0CABCFF4" w14:textId="72F05C9F" w:rsidR="009D3882" w:rsidRPr="009D3882" w:rsidRDefault="009C7513" w:rsidP="009D3882">
      <w:pPr>
        <w:rPr>
          <w:rFonts w:cstheme="minorHAnsi"/>
          <w:b/>
          <w:bCs/>
          <w:sz w:val="14"/>
        </w:rPr>
      </w:pPr>
      <w:r>
        <w:rPr>
          <w:rFonts w:cs="Calibri"/>
          <w:b/>
          <w:bCs/>
        </w:rPr>
        <w:t>2b3</w:t>
      </w:r>
      <w:r w:rsidR="009D3882">
        <w:rPr>
          <w:rFonts w:cs="Calibri"/>
          <w:b/>
          <w:bCs/>
        </w:rPr>
        <w:t xml:space="preserve">.2. If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9D3882">
        <w:rPr>
          <w:rFonts w:cs="Calibri"/>
          <w:bCs/>
        </w:rPr>
        <w:t xml:space="preserve">. </w:t>
      </w:r>
      <w:r w:rsidR="009D3882">
        <w:rPr>
          <w:rFonts w:cs="Calibri"/>
          <w:bCs/>
        </w:rPr>
        <w:br/>
      </w:r>
    </w:p>
    <w:p w14:paraId="0CABCFF6" w14:textId="6B194552" w:rsidR="00001D73" w:rsidRPr="00AF2D68" w:rsidRDefault="009C7513" w:rsidP="00AF2D68">
      <w:pPr>
        <w:rPr>
          <w:rFonts w:cstheme="minorHAnsi"/>
          <w:bCs/>
          <w:sz w:val="4"/>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r w:rsidR="00092566" w:rsidRPr="00A25024">
        <w:rPr>
          <w:rFonts w:cstheme="minorHAnsi"/>
          <w:bCs/>
        </w:rPr>
        <w:br/>
      </w:r>
    </w:p>
    <w:p w14:paraId="4260792A" w14:textId="019483A8" w:rsidR="00275563" w:rsidRDefault="00275563" w:rsidP="00001D73">
      <w:pPr>
        <w:autoSpaceDE w:val="0"/>
        <w:autoSpaceDN w:val="0"/>
        <w:adjustRightInd w:val="0"/>
        <w:spacing w:after="0" w:line="240" w:lineRule="auto"/>
        <w:rPr>
          <w:rFonts w:cstheme="minorHAnsi"/>
          <w:b/>
          <w:bCs/>
        </w:rPr>
      </w:pPr>
      <w:r>
        <w:rPr>
          <w:rFonts w:cstheme="minorHAnsi"/>
          <w:b/>
          <w:bCs/>
        </w:rPr>
        <w:t xml:space="preserve">2b3.3b. How was the conceptual model </w:t>
      </w:r>
      <w:r w:rsidR="00CE284E">
        <w:rPr>
          <w:rFonts w:cstheme="minorHAnsi"/>
          <w:b/>
          <w:bCs/>
        </w:rPr>
        <w:t xml:space="preserve">of how social risk impacts this outcome </w:t>
      </w:r>
      <w:r>
        <w:rPr>
          <w:rFonts w:cstheme="minorHAnsi"/>
          <w:b/>
          <w:bCs/>
        </w:rPr>
        <w:t>developed?  Please check all that apply:</w:t>
      </w:r>
    </w:p>
    <w:p w14:paraId="2B47DA83" w14:textId="30659D6E" w:rsidR="00275563" w:rsidRPr="005232D6" w:rsidRDefault="00280F99"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14:paraId="7E969A3E" w14:textId="6BA683BB" w:rsidR="00275563" w:rsidRPr="005232D6" w:rsidRDefault="00280F99"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72A847BD" w14:textId="1489D6C2" w:rsidR="00275563" w:rsidRPr="005232D6" w:rsidRDefault="00280F99"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6574D2">
            <w:rPr>
              <w:rFonts w:ascii="MS Gothic" w:eastAsia="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7C5644B4" w14:textId="77777777" w:rsidR="00275563" w:rsidRDefault="00275563" w:rsidP="00001D73">
      <w:pPr>
        <w:autoSpaceDE w:val="0"/>
        <w:autoSpaceDN w:val="0"/>
        <w:adjustRightInd w:val="0"/>
        <w:spacing w:after="0" w:line="240" w:lineRule="auto"/>
        <w:rPr>
          <w:rFonts w:cstheme="minorHAnsi"/>
          <w:b/>
          <w:bCs/>
        </w:rPr>
      </w:pPr>
    </w:p>
    <w:p w14:paraId="0CABCFF7" w14:textId="434655CC" w:rsidR="00092566" w:rsidRDefault="009C7513" w:rsidP="00001D73">
      <w:pPr>
        <w:autoSpaceDE w:val="0"/>
        <w:autoSpaceDN w:val="0"/>
        <w:adjustRightInd w:val="0"/>
        <w:spacing w:after="0" w:line="240" w:lineRule="auto"/>
        <w:rPr>
          <w:rFonts w:cstheme="minorHAnsi"/>
          <w:b/>
          <w:bCs/>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r w:rsidR="00092566" w:rsidRPr="00A25024">
        <w:rPr>
          <w:rFonts w:cstheme="minorHAnsi"/>
          <w:b/>
          <w:bCs/>
        </w:rPr>
        <w:t>What were the statistical results of the analyses used to select risk factors?</w:t>
      </w:r>
      <w:r w:rsidR="00001D73">
        <w:rPr>
          <w:rFonts w:cstheme="minorHAnsi"/>
          <w:b/>
          <w:bCs/>
        </w:rPr>
        <w:br/>
      </w:r>
    </w:p>
    <w:p w14:paraId="0CABCFF8" w14:textId="350A0D85" w:rsidR="00001D73" w:rsidRPr="00CE284E" w:rsidRDefault="009C7513" w:rsidP="00001D73">
      <w:pPr>
        <w:autoSpaceDE w:val="0"/>
        <w:autoSpaceDN w:val="0"/>
        <w:adjustRightInd w:val="0"/>
        <w:spacing w:after="0" w:line="240" w:lineRule="auto"/>
        <w:rPr>
          <w:rFonts w:cstheme="minorHAnsi"/>
          <w:b/>
          <w:bCs/>
        </w:rPr>
      </w:pPr>
      <w:r>
        <w:rPr>
          <w:rFonts w:cstheme="minorHAnsi"/>
          <w:b/>
          <w:bCs/>
        </w:rPr>
        <w:lastRenderedPageBreak/>
        <w:t>2b3</w:t>
      </w:r>
      <w:r w:rsidR="00C1695E">
        <w:rPr>
          <w:rFonts w:cstheme="minorHAnsi"/>
          <w:b/>
          <w:bCs/>
        </w:rPr>
        <w:t xml:space="preserve">.4b. Describe the analyses and interpretation resulting in the decision to select </w:t>
      </w:r>
      <w:r w:rsidR="00AF2D68">
        <w:rPr>
          <w:rFonts w:cstheme="minorHAnsi"/>
          <w:b/>
          <w:bCs/>
        </w:rPr>
        <w:t>social risk</w:t>
      </w:r>
      <w:r w:rsidR="00C1695E">
        <w:rPr>
          <w:rFonts w:cstheme="minorHAnsi"/>
          <w:b/>
          <w:bCs/>
        </w:rPr>
        <w:t xml:space="preserve"> factors </w:t>
      </w:r>
      <w:r w:rsidR="00C1695E" w:rsidRPr="00AF2D68">
        <w:rPr>
          <w:rFonts w:cstheme="minorHAnsi"/>
          <w:bCs/>
          <w:i/>
        </w:rPr>
        <w:t>(e.g. prevalence of the factor across measured entities, empirical association with the outcome, contribution of unique variation in the outcome, assessment of between-unit effects and within-unit effects</w:t>
      </w:r>
      <w:r w:rsidR="00CE284E">
        <w:rPr>
          <w:rFonts w:cstheme="minorHAnsi"/>
          <w:bCs/>
          <w:i/>
        </w:rPr>
        <w:t xml:space="preserve">.)  </w:t>
      </w:r>
      <w:r w:rsidR="00CE284E" w:rsidRPr="00CE284E">
        <w:rPr>
          <w:rFonts w:cstheme="minorHAnsi"/>
          <w:b/>
          <w:bCs/>
        </w:rPr>
        <w:t>Also describe the</w:t>
      </w:r>
      <w:r w:rsidR="00AF2D68" w:rsidRPr="00CE284E">
        <w:rPr>
          <w:rFonts w:cstheme="minorHAnsi"/>
          <w:b/>
          <w:bCs/>
        </w:rPr>
        <w:t xml:space="preserve"> impact of adjusting for social risk (or not) on providers</w:t>
      </w:r>
      <w:r w:rsidR="00CE284E" w:rsidRPr="00CE284E">
        <w:rPr>
          <w:rFonts w:cstheme="minorHAnsi"/>
          <w:b/>
          <w:bCs/>
        </w:rPr>
        <w:t xml:space="preserve"> at high or low extremes of risk.</w:t>
      </w:r>
    </w:p>
    <w:p w14:paraId="0CABCFF9" w14:textId="77777777" w:rsidR="00C1695E" w:rsidRPr="00001D73" w:rsidRDefault="00C1695E" w:rsidP="00001D73">
      <w:pPr>
        <w:autoSpaceDE w:val="0"/>
        <w:autoSpaceDN w:val="0"/>
        <w:adjustRightInd w:val="0"/>
        <w:spacing w:after="0" w:line="240" w:lineRule="auto"/>
        <w:rPr>
          <w:rFonts w:cstheme="minorHAnsi"/>
          <w:b/>
          <w:bCs/>
        </w:rPr>
      </w:pPr>
    </w:p>
    <w:p w14:paraId="0CABCFFA" w14:textId="5F1D568F" w:rsidR="00092566" w:rsidRPr="00A25024" w:rsidRDefault="009C7513" w:rsidP="00092566">
      <w:pPr>
        <w:autoSpaceDE w:val="0"/>
        <w:autoSpaceDN w:val="0"/>
        <w:adjustRightInd w:val="0"/>
        <w:spacing w:after="0" w:line="240" w:lineRule="auto"/>
        <w:rPr>
          <w:rFonts w:cstheme="minorHAnsi"/>
          <w:bCs/>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14:paraId="0CABCFFB" w14:textId="78FCA6D3"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9C7513">
          <w:rPr>
            <w:rStyle w:val="Hyperlink"/>
            <w:rFonts w:cstheme="minorHAnsi"/>
            <w:b/>
            <w:bCs/>
            <w:i/>
            <w:highlight w:val="green"/>
          </w:rPr>
          <w:t>2b3.9</w:t>
        </w:r>
      </w:hyperlink>
    </w:p>
    <w:p w14:paraId="0CABCFFC" w14:textId="77777777" w:rsidR="00743E46" w:rsidRDefault="00743E46" w:rsidP="00092566">
      <w:pPr>
        <w:autoSpaceDE w:val="0"/>
        <w:autoSpaceDN w:val="0"/>
        <w:adjustRightInd w:val="0"/>
        <w:spacing w:after="0" w:line="240" w:lineRule="auto"/>
        <w:rPr>
          <w:rFonts w:cstheme="minorHAnsi"/>
          <w:b/>
          <w:bCs/>
        </w:rPr>
      </w:pPr>
    </w:p>
    <w:p w14:paraId="0CABCFFD" w14:textId="79D5D7A7" w:rsidR="00001D73" w:rsidRPr="00001D73" w:rsidRDefault="00743E46" w:rsidP="00092566">
      <w:pPr>
        <w:autoSpaceDE w:val="0"/>
        <w:autoSpaceDN w:val="0"/>
        <w:adjustRightInd w:val="0"/>
        <w:spacing w:after="0" w:line="240" w:lineRule="auto"/>
        <w:rPr>
          <w:rFonts w:cstheme="minorHAnsi"/>
          <w:b/>
          <w:bCs/>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p>
    <w:p w14:paraId="0CABCFFE" w14:textId="57E7DDD4" w:rsidR="00001D73" w:rsidRDefault="009C7513" w:rsidP="00092566">
      <w:pPr>
        <w:autoSpaceDE w:val="0"/>
        <w:autoSpaceDN w:val="0"/>
        <w:adjustRightInd w:val="0"/>
        <w:spacing w:after="0" w:line="240" w:lineRule="auto"/>
        <w:rPr>
          <w:rFonts w:cstheme="minorHAnsi"/>
          <w:b/>
          <w:bCs/>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p>
    <w:p w14:paraId="0CABCFFF" w14:textId="7ECFB7AA" w:rsidR="00743E46" w:rsidRDefault="009C7513" w:rsidP="00092566">
      <w:pPr>
        <w:autoSpaceDE w:val="0"/>
        <w:autoSpaceDN w:val="0"/>
        <w:adjustRightInd w:val="0"/>
        <w:spacing w:after="0" w:line="240" w:lineRule="auto"/>
        <w:rPr>
          <w:rFonts w:cstheme="minorHAnsi"/>
          <w:b/>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p>
    <w:p w14:paraId="0CABD000" w14:textId="2277C090" w:rsidR="00092566" w:rsidRPr="00A25024" w:rsidRDefault="009C7513" w:rsidP="00092566">
      <w:pPr>
        <w:autoSpaceDE w:val="0"/>
        <w:autoSpaceDN w:val="0"/>
        <w:adjustRightInd w:val="0"/>
        <w:spacing w:after="0" w:line="240" w:lineRule="auto"/>
        <w:rPr>
          <w:rFonts w:cstheme="minorHAnsi"/>
          <w:bCs/>
        </w:rPr>
      </w:pPr>
      <w:bookmarkStart w:id="12" w:name="question2b49"/>
      <w:bookmarkEnd w:id="12"/>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0CABD001" w14:textId="77777777" w:rsidR="00092566" w:rsidRPr="00A25024" w:rsidRDefault="00092566" w:rsidP="00092566">
      <w:pPr>
        <w:pStyle w:val="ListParagraph"/>
        <w:rPr>
          <w:rFonts w:cstheme="minorHAnsi"/>
          <w:bCs/>
        </w:rPr>
      </w:pPr>
    </w:p>
    <w:p w14:paraId="0CABD002" w14:textId="35305BFC" w:rsidR="00092566" w:rsidRPr="00A25024"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p>
    <w:p w14:paraId="0CABD003" w14:textId="77777777" w:rsidR="00092566" w:rsidRPr="00A25024" w:rsidRDefault="00092566" w:rsidP="00092566">
      <w:pPr>
        <w:spacing w:after="0" w:line="240" w:lineRule="auto"/>
        <w:rPr>
          <w:rFonts w:cstheme="minorHAnsi"/>
        </w:rPr>
      </w:pPr>
    </w:p>
    <w:p w14:paraId="0CABD004" w14:textId="74D8FEB4" w:rsidR="00021170" w:rsidRPr="009B1A15" w:rsidRDefault="009C7513" w:rsidP="009B1A15">
      <w:pPr>
        <w:spacing w:after="0" w:line="240" w:lineRule="auto"/>
        <w:rPr>
          <w:rFonts w:cstheme="minorHAnsi"/>
        </w:rPr>
      </w:pPr>
      <w:r>
        <w:rPr>
          <w:rFonts w:cstheme="minorHAnsi"/>
          <w:b/>
          <w:highlight w:val="green"/>
        </w:rPr>
        <w:t>2b3</w:t>
      </w:r>
      <w:r w:rsidR="009B1A15" w:rsidRPr="009B1A15">
        <w:rPr>
          <w:rFonts w:cstheme="minorHAnsi"/>
          <w:b/>
          <w:highlight w:val="green"/>
        </w:rPr>
        <w:t>.11.</w:t>
      </w:r>
      <w:r w:rsidR="009B1A15">
        <w:rPr>
          <w:rFonts w:cstheme="minorHAnsi"/>
          <w:highlight w:val="green"/>
        </w:rPr>
        <w:t xml:space="preserve"> </w:t>
      </w:r>
      <w:r w:rsidR="00092566" w:rsidRPr="009B1A15">
        <w:rPr>
          <w:rFonts w:cstheme="minorHAnsi"/>
          <w:b/>
          <w:highlight w:val="green"/>
        </w:rPr>
        <w:t>Optional</w:t>
      </w:r>
      <w:r w:rsidR="009B1A15" w:rsidRPr="009B1A15">
        <w:rPr>
          <w:rFonts w:cstheme="minorHAnsi"/>
          <w:b/>
          <w:highlight w:val="green"/>
        </w:rPr>
        <w:t xml:space="preserve"> Additional </w:t>
      </w:r>
      <w:r w:rsidR="009B1A15"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0CABD005" w14:textId="77777777" w:rsidR="003755CB" w:rsidRDefault="003755CB" w:rsidP="00D61410">
      <w:pPr>
        <w:autoSpaceDE w:val="0"/>
        <w:autoSpaceDN w:val="0"/>
        <w:adjustRightInd w:val="0"/>
        <w:spacing w:after="0" w:line="240" w:lineRule="auto"/>
        <w:rPr>
          <w:rFonts w:cstheme="minorHAnsi"/>
          <w:b/>
          <w:bCs/>
        </w:rPr>
      </w:pP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13" w:name="section2b5"/>
      <w:bookmarkEnd w:id="13"/>
      <w:r>
        <w:rPr>
          <w:rFonts w:cstheme="minorHAnsi"/>
          <w:b/>
          <w:bCs/>
        </w:rPr>
        <w:t>2b4</w:t>
      </w:r>
      <w:r w:rsidR="00D61410" w:rsidRPr="00A25024">
        <w:rPr>
          <w:rFonts w:cstheme="minorHAnsi"/>
          <w:b/>
          <w:bCs/>
        </w:rPr>
        <w:t>. IDENTIFICATION OF STATISTICALLY SIGNIFICANT &amp; MEANINGFUL DIFFERENCES IN PERFORMANCE</w:t>
      </w:r>
    </w:p>
    <w:p w14:paraId="025569FE" w14:textId="77777777" w:rsidR="00A4380E" w:rsidRDefault="009C7513" w:rsidP="00D61410">
      <w:pPr>
        <w:autoSpaceDE w:val="0"/>
        <w:autoSpaceDN w:val="0"/>
        <w:adjustRightInd w:val="0"/>
        <w:spacing w:after="0" w:line="240" w:lineRule="auto"/>
        <w:rPr>
          <w:rFonts w:cstheme="minorHAnsi"/>
          <w:bCs/>
          <w:i/>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p>
    <w:p w14:paraId="7FCDB739" w14:textId="77777777" w:rsidR="00A4380E" w:rsidRDefault="00A4380E" w:rsidP="00D61410">
      <w:pPr>
        <w:autoSpaceDE w:val="0"/>
        <w:autoSpaceDN w:val="0"/>
        <w:adjustRightInd w:val="0"/>
        <w:spacing w:after="0" w:line="240" w:lineRule="auto"/>
        <w:rPr>
          <w:rFonts w:cstheme="minorHAnsi"/>
          <w:bCs/>
        </w:rPr>
      </w:pPr>
    </w:p>
    <w:p w14:paraId="0CD00E48" w14:textId="77777777" w:rsidR="00A4380E" w:rsidRDefault="00A4380E" w:rsidP="00A4380E">
      <w:pPr>
        <w:pStyle w:val="ListParagraph"/>
        <w:numPr>
          <w:ilvl w:val="0"/>
          <w:numId w:val="33"/>
        </w:numPr>
        <w:autoSpaceDE w:val="0"/>
        <w:autoSpaceDN w:val="0"/>
        <w:adjustRightInd w:val="0"/>
        <w:rPr>
          <w:rFonts w:cstheme="minorHAnsi"/>
          <w:bCs/>
        </w:rPr>
      </w:pPr>
      <w:r>
        <w:rPr>
          <w:rFonts w:cstheme="minorHAnsi"/>
          <w:bCs/>
        </w:rPr>
        <w:t>The performance scores of the individual surgeons at the 5</w:t>
      </w:r>
      <w:r w:rsidRPr="00AD7E03">
        <w:rPr>
          <w:rFonts w:cstheme="minorHAnsi"/>
          <w:bCs/>
          <w:vertAlign w:val="superscript"/>
        </w:rPr>
        <w:t>th</w:t>
      </w:r>
      <w:r>
        <w:rPr>
          <w:rFonts w:cstheme="minorHAnsi"/>
          <w:bCs/>
        </w:rPr>
        <w:t>, 10</w:t>
      </w:r>
      <w:r w:rsidRPr="00AD7E03">
        <w:rPr>
          <w:rFonts w:cstheme="minorHAnsi"/>
          <w:bCs/>
          <w:vertAlign w:val="superscript"/>
        </w:rPr>
        <w:t>th</w:t>
      </w:r>
      <w:r>
        <w:rPr>
          <w:rFonts w:cstheme="minorHAnsi"/>
          <w:bCs/>
        </w:rPr>
        <w:t>, 25</w:t>
      </w:r>
      <w:r w:rsidRPr="00AD7E03">
        <w:rPr>
          <w:rFonts w:cstheme="minorHAnsi"/>
          <w:bCs/>
          <w:vertAlign w:val="superscript"/>
        </w:rPr>
        <w:t>th</w:t>
      </w:r>
      <w:r>
        <w:rPr>
          <w:rFonts w:cstheme="minorHAnsi"/>
          <w:bCs/>
        </w:rPr>
        <w:t>, 50</w:t>
      </w:r>
      <w:r w:rsidRPr="00AD7E03">
        <w:rPr>
          <w:rFonts w:cstheme="minorHAnsi"/>
          <w:bCs/>
          <w:vertAlign w:val="superscript"/>
        </w:rPr>
        <w:t>th</w:t>
      </w:r>
      <w:r>
        <w:rPr>
          <w:rFonts w:cstheme="minorHAnsi"/>
          <w:bCs/>
        </w:rPr>
        <w:t>, 75</w:t>
      </w:r>
      <w:r w:rsidRPr="00AD7E03">
        <w:rPr>
          <w:rFonts w:cstheme="minorHAnsi"/>
          <w:bCs/>
          <w:vertAlign w:val="superscript"/>
        </w:rPr>
        <w:t>th</w:t>
      </w:r>
      <w:r>
        <w:rPr>
          <w:rFonts w:cstheme="minorHAnsi"/>
          <w:bCs/>
        </w:rPr>
        <w:t xml:space="preserve"> and 95</w:t>
      </w:r>
      <w:r w:rsidRPr="00AD7E03">
        <w:rPr>
          <w:rFonts w:cstheme="minorHAnsi"/>
          <w:bCs/>
          <w:vertAlign w:val="superscript"/>
        </w:rPr>
        <w:t>th</w:t>
      </w:r>
      <w:r>
        <w:rPr>
          <w:rFonts w:cstheme="minorHAnsi"/>
          <w:bCs/>
        </w:rPr>
        <w:t xml:space="preserve"> percentiles are provided for use of cystoscopy at the time of hysterectomy for prolapse.</w:t>
      </w:r>
    </w:p>
    <w:p w14:paraId="24C09150" w14:textId="77777777" w:rsidR="00A4380E" w:rsidRDefault="00A4380E" w:rsidP="00A4380E">
      <w:pPr>
        <w:pStyle w:val="ListParagraph"/>
        <w:autoSpaceDE w:val="0"/>
        <w:autoSpaceDN w:val="0"/>
        <w:adjustRightInd w:val="0"/>
        <w:rPr>
          <w:rFonts w:cstheme="minorHAnsi"/>
          <w:bCs/>
        </w:rPr>
      </w:pPr>
    </w:p>
    <w:p w14:paraId="0A936F0A" w14:textId="77777777" w:rsidR="00A4380E" w:rsidRPr="00BC42B6" w:rsidRDefault="00A4380E" w:rsidP="00A4380E">
      <w:pPr>
        <w:pStyle w:val="ListParagraph"/>
        <w:numPr>
          <w:ilvl w:val="0"/>
          <w:numId w:val="33"/>
        </w:numPr>
        <w:autoSpaceDE w:val="0"/>
        <w:autoSpaceDN w:val="0"/>
        <w:adjustRightInd w:val="0"/>
        <w:rPr>
          <w:rFonts w:cstheme="minorHAnsi"/>
          <w:bCs/>
        </w:rPr>
      </w:pPr>
      <w:r w:rsidRPr="00BC42B6">
        <w:rPr>
          <w:rFonts w:cstheme="minorHAnsi"/>
          <w:bCs/>
        </w:rPr>
        <w:t>Surgeons were eva</w:t>
      </w:r>
      <w:r>
        <w:rPr>
          <w:rFonts w:cstheme="minorHAnsi"/>
          <w:bCs/>
        </w:rPr>
        <w:t>luated according to the total number of hysterectomies done for prolapse o</w:t>
      </w:r>
      <w:r w:rsidRPr="00BC42B6">
        <w:rPr>
          <w:rFonts w:cstheme="minorHAnsi"/>
          <w:bCs/>
        </w:rPr>
        <w:t>ve</w:t>
      </w:r>
      <w:r>
        <w:rPr>
          <w:rFonts w:cstheme="minorHAnsi"/>
          <w:bCs/>
        </w:rPr>
        <w:t>r a four year period of study.  G</w:t>
      </w:r>
      <w:r w:rsidRPr="00BC42B6">
        <w:rPr>
          <w:rFonts w:cstheme="minorHAnsi"/>
          <w:bCs/>
        </w:rPr>
        <w:t xml:space="preserve">roups of low, intermediate and high volume surgeons </w:t>
      </w:r>
      <w:r>
        <w:rPr>
          <w:rFonts w:cstheme="minorHAnsi"/>
          <w:bCs/>
        </w:rPr>
        <w:t>were created as follows:</w:t>
      </w:r>
    </w:p>
    <w:p w14:paraId="55177A9B" w14:textId="77777777" w:rsidR="00A4380E" w:rsidRPr="00BC42B6" w:rsidRDefault="00A4380E" w:rsidP="00A4380E">
      <w:pPr>
        <w:numPr>
          <w:ilvl w:val="1"/>
          <w:numId w:val="32"/>
        </w:numPr>
        <w:autoSpaceDE w:val="0"/>
        <w:autoSpaceDN w:val="0"/>
        <w:adjustRightInd w:val="0"/>
        <w:spacing w:after="0" w:line="240" w:lineRule="auto"/>
        <w:rPr>
          <w:rFonts w:cstheme="minorHAnsi"/>
          <w:bCs/>
        </w:rPr>
      </w:pPr>
      <w:r w:rsidRPr="00BC42B6">
        <w:rPr>
          <w:rFonts w:cstheme="minorHAnsi"/>
          <w:bCs/>
        </w:rPr>
        <w:t xml:space="preserve"> high volume: ≥50 cases(&gt;90</w:t>
      </w:r>
      <w:r w:rsidRPr="00BC42B6">
        <w:rPr>
          <w:rFonts w:cstheme="minorHAnsi"/>
          <w:bCs/>
          <w:vertAlign w:val="superscript"/>
        </w:rPr>
        <w:t>th</w:t>
      </w:r>
      <w:r w:rsidRPr="00BC42B6">
        <w:rPr>
          <w:rFonts w:cstheme="minorHAnsi"/>
          <w:bCs/>
        </w:rPr>
        <w:t xml:space="preserve"> percentile)</w:t>
      </w:r>
    </w:p>
    <w:p w14:paraId="00C775B3" w14:textId="77777777" w:rsidR="00A4380E" w:rsidRPr="00BC42B6" w:rsidRDefault="00A4380E" w:rsidP="00A4380E">
      <w:pPr>
        <w:numPr>
          <w:ilvl w:val="1"/>
          <w:numId w:val="32"/>
        </w:numPr>
        <w:autoSpaceDE w:val="0"/>
        <w:autoSpaceDN w:val="0"/>
        <w:adjustRightInd w:val="0"/>
        <w:spacing w:after="0" w:line="240" w:lineRule="auto"/>
        <w:rPr>
          <w:rFonts w:cstheme="minorHAnsi"/>
          <w:bCs/>
        </w:rPr>
      </w:pPr>
      <w:r w:rsidRPr="00BC42B6">
        <w:rPr>
          <w:rFonts w:cstheme="minorHAnsi"/>
          <w:bCs/>
        </w:rPr>
        <w:lastRenderedPageBreak/>
        <w:t xml:space="preserve"> intermediate volume: 11-49 cases (75</w:t>
      </w:r>
      <w:r w:rsidRPr="00BC42B6">
        <w:rPr>
          <w:rFonts w:cstheme="minorHAnsi"/>
          <w:bCs/>
          <w:vertAlign w:val="superscript"/>
        </w:rPr>
        <w:t>th</w:t>
      </w:r>
      <w:r w:rsidRPr="00BC42B6">
        <w:rPr>
          <w:rFonts w:cstheme="minorHAnsi"/>
          <w:bCs/>
        </w:rPr>
        <w:t>-90</w:t>
      </w:r>
      <w:r w:rsidRPr="00BC42B6">
        <w:rPr>
          <w:rFonts w:cstheme="minorHAnsi"/>
          <w:bCs/>
          <w:vertAlign w:val="superscript"/>
        </w:rPr>
        <w:t>th</w:t>
      </w:r>
      <w:r w:rsidRPr="00BC42B6">
        <w:rPr>
          <w:rFonts w:cstheme="minorHAnsi"/>
          <w:bCs/>
        </w:rPr>
        <w:t xml:space="preserve"> percentile)</w:t>
      </w:r>
    </w:p>
    <w:p w14:paraId="7EFB06AD" w14:textId="77777777" w:rsidR="00A4380E" w:rsidRPr="00CA3F65" w:rsidRDefault="00A4380E" w:rsidP="00A4380E">
      <w:pPr>
        <w:numPr>
          <w:ilvl w:val="1"/>
          <w:numId w:val="32"/>
        </w:numPr>
        <w:autoSpaceDE w:val="0"/>
        <w:autoSpaceDN w:val="0"/>
        <w:adjustRightInd w:val="0"/>
        <w:spacing w:after="0" w:line="240" w:lineRule="auto"/>
        <w:rPr>
          <w:rFonts w:cstheme="minorHAnsi"/>
          <w:bCs/>
        </w:rPr>
      </w:pPr>
      <w:r w:rsidRPr="00BC42B6">
        <w:rPr>
          <w:rFonts w:cstheme="minorHAnsi"/>
          <w:bCs/>
        </w:rPr>
        <w:t xml:space="preserve"> low volume: ≤10 cases(&lt;75</w:t>
      </w:r>
      <w:r w:rsidRPr="00BC42B6">
        <w:rPr>
          <w:rFonts w:cstheme="minorHAnsi"/>
          <w:bCs/>
          <w:vertAlign w:val="superscript"/>
        </w:rPr>
        <w:t>th</w:t>
      </w:r>
      <w:r w:rsidRPr="00BC42B6">
        <w:rPr>
          <w:rFonts w:cstheme="minorHAnsi"/>
          <w:bCs/>
        </w:rPr>
        <w:t xml:space="preserve"> percentile)</w:t>
      </w:r>
    </w:p>
    <w:p w14:paraId="7F3C12F5" w14:textId="77777777" w:rsidR="00A4380E" w:rsidRDefault="00A4380E" w:rsidP="00A4380E">
      <w:pPr>
        <w:autoSpaceDE w:val="0"/>
        <w:autoSpaceDN w:val="0"/>
        <w:adjustRightInd w:val="0"/>
        <w:spacing w:after="0" w:line="240" w:lineRule="auto"/>
        <w:ind w:left="720"/>
        <w:rPr>
          <w:rFonts w:cstheme="minorHAnsi"/>
          <w:bCs/>
        </w:rPr>
      </w:pPr>
    </w:p>
    <w:p w14:paraId="3EB02CFA" w14:textId="77777777" w:rsidR="00A4380E" w:rsidRDefault="00A4380E" w:rsidP="00A4380E">
      <w:pPr>
        <w:autoSpaceDE w:val="0"/>
        <w:autoSpaceDN w:val="0"/>
        <w:adjustRightInd w:val="0"/>
        <w:spacing w:after="0" w:line="240" w:lineRule="auto"/>
        <w:ind w:left="720"/>
        <w:rPr>
          <w:rFonts w:cstheme="minorHAnsi"/>
          <w:bCs/>
        </w:rPr>
      </w:pPr>
      <w:r>
        <w:rPr>
          <w:rFonts w:cstheme="minorHAnsi"/>
          <w:bCs/>
        </w:rPr>
        <w:t>With adjustment for the severity of prolapse, l</w:t>
      </w:r>
      <w:r w:rsidRPr="00BC42B6">
        <w:rPr>
          <w:rFonts w:cstheme="minorHAnsi"/>
          <w:bCs/>
        </w:rPr>
        <w:t xml:space="preserve">ogistic regression was used to </w:t>
      </w:r>
      <w:r>
        <w:rPr>
          <w:rFonts w:cstheme="minorHAnsi"/>
          <w:bCs/>
        </w:rPr>
        <w:t>identify differences between these groups of surgeons with respect to the performance of cystoscopy at the time of hysterectomy for prolapse.</w:t>
      </w:r>
    </w:p>
    <w:p w14:paraId="0CABD008" w14:textId="54E8BDFF" w:rsidR="00D61410" w:rsidRPr="00A25024" w:rsidRDefault="00D61410" w:rsidP="00D61410">
      <w:pPr>
        <w:autoSpaceDE w:val="0"/>
        <w:autoSpaceDN w:val="0"/>
        <w:adjustRightInd w:val="0"/>
        <w:spacing w:after="0" w:line="240" w:lineRule="auto"/>
        <w:rPr>
          <w:rFonts w:cstheme="minorHAnsi"/>
          <w:bCs/>
        </w:rPr>
      </w:pPr>
      <w:r w:rsidRPr="00A25024">
        <w:rPr>
          <w:rFonts w:cstheme="minorHAnsi"/>
          <w:bCs/>
        </w:rPr>
        <w:br/>
        <w:t xml:space="preserve"> </w:t>
      </w:r>
    </w:p>
    <w:p w14:paraId="0CABD009" w14:textId="77777777" w:rsidR="00D61410" w:rsidRPr="00A25024" w:rsidRDefault="00D61410" w:rsidP="00D61410">
      <w:pPr>
        <w:autoSpaceDE w:val="0"/>
        <w:autoSpaceDN w:val="0"/>
        <w:adjustRightInd w:val="0"/>
        <w:spacing w:after="0" w:line="240" w:lineRule="auto"/>
        <w:rPr>
          <w:rFonts w:cstheme="minorHAnsi"/>
          <w:bCs/>
        </w:rPr>
      </w:pPr>
    </w:p>
    <w:p w14:paraId="1DCAFF7F" w14:textId="77777777" w:rsidR="00A4380E"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.2. </w:t>
      </w:r>
      <w:r w:rsidR="00D61410"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p>
    <w:p w14:paraId="42E9A4B5" w14:textId="77777777" w:rsidR="00A4380E" w:rsidRDefault="00A4380E" w:rsidP="00D61410">
      <w:pPr>
        <w:autoSpaceDE w:val="0"/>
        <w:autoSpaceDN w:val="0"/>
        <w:adjustRightInd w:val="0"/>
        <w:spacing w:after="0" w:line="240" w:lineRule="auto"/>
        <w:rPr>
          <w:rFonts w:cstheme="minorHAnsi"/>
          <w:bCs/>
        </w:rPr>
      </w:pPr>
    </w:p>
    <w:p w14:paraId="7237ED84" w14:textId="77777777" w:rsidR="00A4380E" w:rsidRDefault="00A4380E" w:rsidP="00A4380E">
      <w:pPr>
        <w:pStyle w:val="ListParagraph"/>
        <w:numPr>
          <w:ilvl w:val="0"/>
          <w:numId w:val="34"/>
        </w:numPr>
        <w:autoSpaceDE w:val="0"/>
        <w:autoSpaceDN w:val="0"/>
        <w:adjustRightInd w:val="0"/>
        <w:spacing w:after="0" w:line="240" w:lineRule="auto"/>
        <w:rPr>
          <w:rFonts w:cstheme="minorHAnsi"/>
          <w:bCs/>
        </w:rPr>
      </w:pPr>
      <w:r w:rsidRPr="00911FDF">
        <w:rPr>
          <w:rFonts w:cstheme="minorHAnsi"/>
          <w:bCs/>
        </w:rPr>
        <w:t xml:space="preserve">The range of performance scores on an individual surgeon basis was as follows: </w:t>
      </w:r>
    </w:p>
    <w:p w14:paraId="669FDE4E" w14:textId="77777777" w:rsidR="00A4380E" w:rsidRPr="00911FDF" w:rsidRDefault="00A4380E" w:rsidP="00A4380E">
      <w:pPr>
        <w:autoSpaceDE w:val="0"/>
        <w:autoSpaceDN w:val="0"/>
        <w:adjustRightInd w:val="0"/>
        <w:spacing w:after="0" w:line="240" w:lineRule="auto"/>
        <w:rPr>
          <w:rFonts w:cstheme="minorHAnsi"/>
          <w:bCs/>
        </w:rPr>
      </w:pPr>
    </w:p>
    <w:p w14:paraId="1E205232" w14:textId="77777777" w:rsidR="00A4380E" w:rsidRDefault="00A4380E" w:rsidP="00A4380E">
      <w:pPr>
        <w:autoSpaceDE w:val="0"/>
        <w:autoSpaceDN w:val="0"/>
        <w:adjustRightInd w:val="0"/>
        <w:spacing w:after="0" w:line="240" w:lineRule="auto"/>
        <w:rPr>
          <w:rFonts w:cstheme="minorHAnsi"/>
          <w:bCs/>
        </w:rPr>
      </w:pPr>
    </w:p>
    <w:tbl>
      <w:tblPr>
        <w:tblStyle w:val="TableGrid"/>
        <w:tblW w:w="0" w:type="auto"/>
        <w:tblLook w:val="04A0" w:firstRow="1" w:lastRow="0" w:firstColumn="1" w:lastColumn="0" w:noHBand="0" w:noVBand="1"/>
      </w:tblPr>
      <w:tblGrid>
        <w:gridCol w:w="1458"/>
        <w:gridCol w:w="1312"/>
        <w:gridCol w:w="3240"/>
        <w:gridCol w:w="1576"/>
        <w:gridCol w:w="1764"/>
      </w:tblGrid>
      <w:tr w:rsidR="00A4380E" w:rsidRPr="00F12BBC" w14:paraId="757A4230" w14:textId="77777777" w:rsidTr="007C55C2">
        <w:tc>
          <w:tcPr>
            <w:tcW w:w="1486" w:type="dxa"/>
            <w:vAlign w:val="bottom"/>
          </w:tcPr>
          <w:p w14:paraId="58FE054E" w14:textId="77777777" w:rsidR="00A4380E" w:rsidRPr="00F12BBC" w:rsidRDefault="00A4380E" w:rsidP="007C55C2">
            <w:pPr>
              <w:autoSpaceDE w:val="0"/>
              <w:autoSpaceDN w:val="0"/>
              <w:adjustRightInd w:val="0"/>
              <w:jc w:val="center"/>
              <w:rPr>
                <w:rFonts w:cstheme="minorHAnsi"/>
                <w:bCs/>
              </w:rPr>
            </w:pPr>
            <w:r>
              <w:rPr>
                <w:rFonts w:cstheme="minorHAnsi"/>
                <w:bCs/>
              </w:rPr>
              <w:t>Number of cases</w:t>
            </w:r>
          </w:p>
        </w:tc>
        <w:tc>
          <w:tcPr>
            <w:tcW w:w="1322" w:type="dxa"/>
            <w:vAlign w:val="bottom"/>
          </w:tcPr>
          <w:p w14:paraId="241E6392" w14:textId="77777777" w:rsidR="00A4380E" w:rsidRPr="00F12BBC" w:rsidRDefault="00A4380E" w:rsidP="007C55C2">
            <w:pPr>
              <w:autoSpaceDE w:val="0"/>
              <w:autoSpaceDN w:val="0"/>
              <w:adjustRightInd w:val="0"/>
              <w:jc w:val="center"/>
              <w:rPr>
                <w:rFonts w:cstheme="minorHAnsi"/>
                <w:bCs/>
              </w:rPr>
            </w:pPr>
            <w:r w:rsidRPr="00C56FBF">
              <w:rPr>
                <w:rFonts w:cstheme="minorHAnsi"/>
                <w:bCs/>
              </w:rPr>
              <w:t>Percentile</w:t>
            </w:r>
            <w:r>
              <w:rPr>
                <w:rFonts w:cstheme="minorHAnsi"/>
                <w:bCs/>
              </w:rPr>
              <w:t xml:space="preserve"> Rank of Surgeons</w:t>
            </w:r>
          </w:p>
        </w:tc>
        <w:tc>
          <w:tcPr>
            <w:tcW w:w="3330" w:type="dxa"/>
            <w:vAlign w:val="bottom"/>
          </w:tcPr>
          <w:p w14:paraId="3CDE9089" w14:textId="77777777" w:rsidR="00A4380E" w:rsidRPr="00F12BBC" w:rsidRDefault="00A4380E" w:rsidP="007C55C2">
            <w:pPr>
              <w:autoSpaceDE w:val="0"/>
              <w:autoSpaceDN w:val="0"/>
              <w:adjustRightInd w:val="0"/>
              <w:jc w:val="center"/>
              <w:rPr>
                <w:rFonts w:cstheme="minorHAnsi"/>
                <w:bCs/>
              </w:rPr>
            </w:pPr>
            <w:r>
              <w:rPr>
                <w:rFonts w:cstheme="minorHAnsi"/>
                <w:bCs/>
              </w:rPr>
              <w:t>Percentage of hysterectomies with concomitant cystoscopy</w:t>
            </w:r>
          </w:p>
        </w:tc>
        <w:tc>
          <w:tcPr>
            <w:tcW w:w="3438" w:type="dxa"/>
            <w:gridSpan w:val="2"/>
            <w:vAlign w:val="bottom"/>
          </w:tcPr>
          <w:p w14:paraId="415BAFF6" w14:textId="77777777" w:rsidR="00A4380E" w:rsidRPr="00F12BBC" w:rsidRDefault="00A4380E" w:rsidP="007C55C2">
            <w:pPr>
              <w:autoSpaceDE w:val="0"/>
              <w:autoSpaceDN w:val="0"/>
              <w:adjustRightInd w:val="0"/>
              <w:jc w:val="center"/>
              <w:rPr>
                <w:rFonts w:cstheme="minorHAnsi"/>
                <w:bCs/>
              </w:rPr>
            </w:pPr>
            <w:r>
              <w:rPr>
                <w:rFonts w:cstheme="minorHAnsi"/>
                <w:bCs/>
              </w:rPr>
              <w:t>95% Confidence Intervals</w:t>
            </w:r>
          </w:p>
        </w:tc>
      </w:tr>
      <w:tr w:rsidR="00A4380E" w:rsidRPr="00F12BBC" w14:paraId="62DEEE35" w14:textId="77777777" w:rsidTr="007C55C2">
        <w:tc>
          <w:tcPr>
            <w:tcW w:w="1486" w:type="dxa"/>
            <w:vAlign w:val="bottom"/>
          </w:tcPr>
          <w:p w14:paraId="6E4A12C3" w14:textId="77777777" w:rsidR="00A4380E" w:rsidRPr="00F12BBC" w:rsidRDefault="00A4380E" w:rsidP="007C55C2">
            <w:pPr>
              <w:autoSpaceDE w:val="0"/>
              <w:autoSpaceDN w:val="0"/>
              <w:adjustRightInd w:val="0"/>
              <w:jc w:val="center"/>
              <w:rPr>
                <w:rFonts w:cstheme="minorHAnsi"/>
                <w:bCs/>
              </w:rPr>
            </w:pPr>
            <w:r w:rsidRPr="00F12BBC">
              <w:rPr>
                <w:rFonts w:cstheme="minorHAnsi"/>
                <w:bCs/>
              </w:rPr>
              <w:t>638</w:t>
            </w:r>
          </w:p>
        </w:tc>
        <w:tc>
          <w:tcPr>
            <w:tcW w:w="1322" w:type="dxa"/>
            <w:vAlign w:val="bottom"/>
          </w:tcPr>
          <w:p w14:paraId="2ABEAF43" w14:textId="77777777" w:rsidR="00A4380E" w:rsidRPr="00F12BBC" w:rsidRDefault="00A4380E" w:rsidP="007C55C2">
            <w:pPr>
              <w:autoSpaceDE w:val="0"/>
              <w:autoSpaceDN w:val="0"/>
              <w:adjustRightInd w:val="0"/>
              <w:jc w:val="center"/>
              <w:rPr>
                <w:rFonts w:cstheme="minorHAnsi"/>
                <w:bCs/>
              </w:rPr>
            </w:pPr>
            <w:r w:rsidRPr="00F12BBC">
              <w:rPr>
                <w:rFonts w:cstheme="minorHAnsi"/>
                <w:bCs/>
              </w:rPr>
              <w:t>5</w:t>
            </w:r>
          </w:p>
        </w:tc>
        <w:tc>
          <w:tcPr>
            <w:tcW w:w="3330" w:type="dxa"/>
            <w:vAlign w:val="bottom"/>
          </w:tcPr>
          <w:p w14:paraId="705670E2" w14:textId="77777777" w:rsidR="00A4380E" w:rsidRPr="00F12BBC" w:rsidRDefault="00A4380E" w:rsidP="007C55C2">
            <w:pPr>
              <w:autoSpaceDE w:val="0"/>
              <w:autoSpaceDN w:val="0"/>
              <w:adjustRightInd w:val="0"/>
              <w:jc w:val="center"/>
              <w:rPr>
                <w:rFonts w:cstheme="minorHAnsi"/>
                <w:bCs/>
              </w:rPr>
            </w:pPr>
            <w:r>
              <w:rPr>
                <w:rFonts w:cstheme="minorHAnsi"/>
                <w:bCs/>
              </w:rPr>
              <w:t>0%</w:t>
            </w:r>
          </w:p>
        </w:tc>
        <w:tc>
          <w:tcPr>
            <w:tcW w:w="1620" w:type="dxa"/>
            <w:vAlign w:val="bottom"/>
          </w:tcPr>
          <w:p w14:paraId="3F357C3F" w14:textId="77777777" w:rsidR="00A4380E" w:rsidRPr="00F12BBC" w:rsidRDefault="00A4380E" w:rsidP="007C55C2">
            <w:pPr>
              <w:autoSpaceDE w:val="0"/>
              <w:autoSpaceDN w:val="0"/>
              <w:adjustRightInd w:val="0"/>
              <w:jc w:val="center"/>
              <w:rPr>
                <w:rFonts w:cstheme="minorHAnsi"/>
                <w:bCs/>
              </w:rPr>
            </w:pPr>
            <w:r w:rsidRPr="00F12BBC">
              <w:rPr>
                <w:rFonts w:cstheme="minorHAnsi"/>
                <w:bCs/>
              </w:rPr>
              <w:t>0</w:t>
            </w:r>
          </w:p>
        </w:tc>
        <w:tc>
          <w:tcPr>
            <w:tcW w:w="1818" w:type="dxa"/>
            <w:vAlign w:val="bottom"/>
          </w:tcPr>
          <w:p w14:paraId="01EC5754" w14:textId="77777777" w:rsidR="00A4380E" w:rsidRPr="00F12BBC" w:rsidRDefault="00A4380E" w:rsidP="007C55C2">
            <w:pPr>
              <w:autoSpaceDE w:val="0"/>
              <w:autoSpaceDN w:val="0"/>
              <w:adjustRightInd w:val="0"/>
              <w:jc w:val="center"/>
              <w:rPr>
                <w:rFonts w:cstheme="minorHAnsi"/>
                <w:bCs/>
              </w:rPr>
            </w:pPr>
            <w:r w:rsidRPr="00F12BBC">
              <w:rPr>
                <w:rFonts w:cstheme="minorHAnsi"/>
                <w:bCs/>
              </w:rPr>
              <w:t>0</w:t>
            </w:r>
          </w:p>
        </w:tc>
      </w:tr>
      <w:tr w:rsidR="00A4380E" w:rsidRPr="00F12BBC" w14:paraId="63765E54" w14:textId="77777777" w:rsidTr="007C55C2">
        <w:tc>
          <w:tcPr>
            <w:tcW w:w="1486" w:type="dxa"/>
            <w:vAlign w:val="bottom"/>
          </w:tcPr>
          <w:p w14:paraId="1D65460B" w14:textId="77777777" w:rsidR="00A4380E" w:rsidRPr="00F12BBC" w:rsidRDefault="00A4380E" w:rsidP="007C55C2">
            <w:pPr>
              <w:autoSpaceDE w:val="0"/>
              <w:autoSpaceDN w:val="0"/>
              <w:adjustRightInd w:val="0"/>
              <w:jc w:val="center"/>
              <w:rPr>
                <w:rFonts w:cstheme="minorHAnsi"/>
                <w:bCs/>
              </w:rPr>
            </w:pPr>
          </w:p>
        </w:tc>
        <w:tc>
          <w:tcPr>
            <w:tcW w:w="1322" w:type="dxa"/>
            <w:vAlign w:val="bottom"/>
          </w:tcPr>
          <w:p w14:paraId="513CD5DB" w14:textId="77777777" w:rsidR="00A4380E" w:rsidRPr="00F12BBC" w:rsidRDefault="00A4380E" w:rsidP="007C55C2">
            <w:pPr>
              <w:autoSpaceDE w:val="0"/>
              <w:autoSpaceDN w:val="0"/>
              <w:adjustRightInd w:val="0"/>
              <w:jc w:val="center"/>
              <w:rPr>
                <w:rFonts w:cstheme="minorHAnsi"/>
                <w:bCs/>
              </w:rPr>
            </w:pPr>
            <w:r w:rsidRPr="00F12BBC">
              <w:rPr>
                <w:rFonts w:cstheme="minorHAnsi"/>
                <w:bCs/>
              </w:rPr>
              <w:t>10</w:t>
            </w:r>
          </w:p>
        </w:tc>
        <w:tc>
          <w:tcPr>
            <w:tcW w:w="3330" w:type="dxa"/>
            <w:vAlign w:val="bottom"/>
          </w:tcPr>
          <w:p w14:paraId="25E525CD" w14:textId="77777777" w:rsidR="00A4380E" w:rsidRPr="00F12BBC" w:rsidRDefault="00A4380E" w:rsidP="007C55C2">
            <w:pPr>
              <w:autoSpaceDE w:val="0"/>
              <w:autoSpaceDN w:val="0"/>
              <w:adjustRightInd w:val="0"/>
              <w:jc w:val="center"/>
              <w:rPr>
                <w:rFonts w:cstheme="minorHAnsi"/>
                <w:bCs/>
              </w:rPr>
            </w:pPr>
            <w:r>
              <w:rPr>
                <w:rFonts w:cstheme="minorHAnsi"/>
                <w:bCs/>
              </w:rPr>
              <w:t>3.2%</w:t>
            </w:r>
          </w:p>
        </w:tc>
        <w:tc>
          <w:tcPr>
            <w:tcW w:w="1620" w:type="dxa"/>
            <w:vAlign w:val="bottom"/>
          </w:tcPr>
          <w:p w14:paraId="62E7EAE2" w14:textId="77777777" w:rsidR="00A4380E" w:rsidRPr="00F12BBC" w:rsidRDefault="00A4380E" w:rsidP="007C55C2">
            <w:pPr>
              <w:autoSpaceDE w:val="0"/>
              <w:autoSpaceDN w:val="0"/>
              <w:adjustRightInd w:val="0"/>
              <w:jc w:val="center"/>
              <w:rPr>
                <w:rFonts w:cstheme="minorHAnsi"/>
                <w:bCs/>
              </w:rPr>
            </w:pPr>
            <w:r w:rsidRPr="00F12BBC">
              <w:rPr>
                <w:rFonts w:cstheme="minorHAnsi"/>
                <w:bCs/>
              </w:rPr>
              <w:t>0</w:t>
            </w:r>
          </w:p>
        </w:tc>
        <w:tc>
          <w:tcPr>
            <w:tcW w:w="1818" w:type="dxa"/>
            <w:vAlign w:val="bottom"/>
          </w:tcPr>
          <w:p w14:paraId="762ACFE4" w14:textId="77777777" w:rsidR="00A4380E" w:rsidRPr="00F12BBC" w:rsidRDefault="00A4380E" w:rsidP="007C55C2">
            <w:pPr>
              <w:autoSpaceDE w:val="0"/>
              <w:autoSpaceDN w:val="0"/>
              <w:adjustRightInd w:val="0"/>
              <w:jc w:val="center"/>
              <w:rPr>
                <w:rFonts w:cstheme="minorHAnsi"/>
                <w:bCs/>
              </w:rPr>
            </w:pPr>
            <w:r>
              <w:rPr>
                <w:rFonts w:cstheme="minorHAnsi"/>
                <w:bCs/>
              </w:rPr>
              <w:t>4.2%</w:t>
            </w:r>
          </w:p>
        </w:tc>
      </w:tr>
      <w:tr w:rsidR="00A4380E" w:rsidRPr="00F12BBC" w14:paraId="7DA9FA8C" w14:textId="77777777" w:rsidTr="007C55C2">
        <w:tc>
          <w:tcPr>
            <w:tcW w:w="1486" w:type="dxa"/>
            <w:vAlign w:val="bottom"/>
          </w:tcPr>
          <w:p w14:paraId="4F0DAA23" w14:textId="77777777" w:rsidR="00A4380E" w:rsidRPr="00F12BBC" w:rsidRDefault="00A4380E" w:rsidP="007C55C2">
            <w:pPr>
              <w:autoSpaceDE w:val="0"/>
              <w:autoSpaceDN w:val="0"/>
              <w:adjustRightInd w:val="0"/>
              <w:jc w:val="center"/>
              <w:rPr>
                <w:rFonts w:cstheme="minorHAnsi"/>
                <w:bCs/>
              </w:rPr>
            </w:pPr>
          </w:p>
        </w:tc>
        <w:tc>
          <w:tcPr>
            <w:tcW w:w="1322" w:type="dxa"/>
            <w:vAlign w:val="bottom"/>
          </w:tcPr>
          <w:p w14:paraId="5A44D096" w14:textId="77777777" w:rsidR="00A4380E" w:rsidRPr="00F12BBC" w:rsidRDefault="00A4380E" w:rsidP="007C55C2">
            <w:pPr>
              <w:autoSpaceDE w:val="0"/>
              <w:autoSpaceDN w:val="0"/>
              <w:adjustRightInd w:val="0"/>
              <w:jc w:val="center"/>
              <w:rPr>
                <w:rFonts w:cstheme="minorHAnsi"/>
                <w:bCs/>
              </w:rPr>
            </w:pPr>
            <w:r w:rsidRPr="00F12BBC">
              <w:rPr>
                <w:rFonts w:cstheme="minorHAnsi"/>
                <w:bCs/>
              </w:rPr>
              <w:t>25</w:t>
            </w:r>
          </w:p>
        </w:tc>
        <w:tc>
          <w:tcPr>
            <w:tcW w:w="3330" w:type="dxa"/>
            <w:vAlign w:val="bottom"/>
          </w:tcPr>
          <w:p w14:paraId="1D02FC76" w14:textId="77777777" w:rsidR="00A4380E" w:rsidRPr="00F12BBC" w:rsidRDefault="00A4380E" w:rsidP="007C55C2">
            <w:pPr>
              <w:autoSpaceDE w:val="0"/>
              <w:autoSpaceDN w:val="0"/>
              <w:adjustRightInd w:val="0"/>
              <w:jc w:val="center"/>
              <w:rPr>
                <w:rFonts w:cstheme="minorHAnsi"/>
                <w:bCs/>
              </w:rPr>
            </w:pPr>
            <w:r>
              <w:rPr>
                <w:rFonts w:cstheme="minorHAnsi"/>
                <w:bCs/>
              </w:rPr>
              <w:t>8.8%</w:t>
            </w:r>
          </w:p>
        </w:tc>
        <w:tc>
          <w:tcPr>
            <w:tcW w:w="1620" w:type="dxa"/>
            <w:vAlign w:val="bottom"/>
          </w:tcPr>
          <w:p w14:paraId="169BF8E9" w14:textId="77777777" w:rsidR="00A4380E" w:rsidRPr="00F12BBC" w:rsidRDefault="00A4380E" w:rsidP="007C55C2">
            <w:pPr>
              <w:autoSpaceDE w:val="0"/>
              <w:autoSpaceDN w:val="0"/>
              <w:adjustRightInd w:val="0"/>
              <w:jc w:val="center"/>
              <w:rPr>
                <w:rFonts w:cstheme="minorHAnsi"/>
                <w:bCs/>
              </w:rPr>
            </w:pPr>
            <w:r>
              <w:rPr>
                <w:rFonts w:cstheme="minorHAnsi"/>
                <w:bCs/>
              </w:rPr>
              <w:t>8.2%</w:t>
            </w:r>
          </w:p>
        </w:tc>
        <w:tc>
          <w:tcPr>
            <w:tcW w:w="1818" w:type="dxa"/>
            <w:vAlign w:val="bottom"/>
          </w:tcPr>
          <w:p w14:paraId="78A8C567" w14:textId="77777777" w:rsidR="00A4380E" w:rsidRPr="00F12BBC" w:rsidRDefault="00A4380E" w:rsidP="007C55C2">
            <w:pPr>
              <w:autoSpaceDE w:val="0"/>
              <w:autoSpaceDN w:val="0"/>
              <w:adjustRightInd w:val="0"/>
              <w:jc w:val="center"/>
              <w:rPr>
                <w:rFonts w:cstheme="minorHAnsi"/>
                <w:bCs/>
              </w:rPr>
            </w:pPr>
            <w:r>
              <w:rPr>
                <w:rFonts w:cstheme="minorHAnsi"/>
                <w:bCs/>
              </w:rPr>
              <w:t>11.1%</w:t>
            </w:r>
          </w:p>
        </w:tc>
      </w:tr>
      <w:tr w:rsidR="00A4380E" w:rsidRPr="00F12BBC" w14:paraId="41B228A6" w14:textId="77777777" w:rsidTr="007C55C2">
        <w:tc>
          <w:tcPr>
            <w:tcW w:w="1486" w:type="dxa"/>
            <w:vAlign w:val="bottom"/>
          </w:tcPr>
          <w:p w14:paraId="7CFDD00E" w14:textId="77777777" w:rsidR="00A4380E" w:rsidRPr="00F12BBC" w:rsidRDefault="00A4380E" w:rsidP="007C55C2">
            <w:pPr>
              <w:autoSpaceDE w:val="0"/>
              <w:autoSpaceDN w:val="0"/>
              <w:adjustRightInd w:val="0"/>
              <w:jc w:val="center"/>
              <w:rPr>
                <w:rFonts w:cstheme="minorHAnsi"/>
                <w:bCs/>
              </w:rPr>
            </w:pPr>
          </w:p>
        </w:tc>
        <w:tc>
          <w:tcPr>
            <w:tcW w:w="1322" w:type="dxa"/>
            <w:vAlign w:val="bottom"/>
          </w:tcPr>
          <w:p w14:paraId="3023AB63" w14:textId="77777777" w:rsidR="00A4380E" w:rsidRPr="00F12BBC" w:rsidRDefault="00A4380E" w:rsidP="007C55C2">
            <w:pPr>
              <w:autoSpaceDE w:val="0"/>
              <w:autoSpaceDN w:val="0"/>
              <w:adjustRightInd w:val="0"/>
              <w:jc w:val="center"/>
              <w:rPr>
                <w:rFonts w:cstheme="minorHAnsi"/>
                <w:bCs/>
              </w:rPr>
            </w:pPr>
            <w:r w:rsidRPr="00F12BBC">
              <w:rPr>
                <w:rFonts w:cstheme="minorHAnsi"/>
                <w:bCs/>
              </w:rPr>
              <w:t>50</w:t>
            </w:r>
          </w:p>
        </w:tc>
        <w:tc>
          <w:tcPr>
            <w:tcW w:w="3330" w:type="dxa"/>
            <w:vAlign w:val="bottom"/>
          </w:tcPr>
          <w:p w14:paraId="6372CA02" w14:textId="77777777" w:rsidR="00A4380E" w:rsidRPr="00F12BBC" w:rsidRDefault="00A4380E" w:rsidP="007C55C2">
            <w:pPr>
              <w:autoSpaceDE w:val="0"/>
              <w:autoSpaceDN w:val="0"/>
              <w:adjustRightInd w:val="0"/>
              <w:jc w:val="center"/>
              <w:rPr>
                <w:rFonts w:cstheme="minorHAnsi"/>
                <w:bCs/>
              </w:rPr>
            </w:pPr>
            <w:r>
              <w:rPr>
                <w:rFonts w:cstheme="minorHAnsi"/>
                <w:bCs/>
              </w:rPr>
              <w:t>29.4%</w:t>
            </w:r>
          </w:p>
        </w:tc>
        <w:tc>
          <w:tcPr>
            <w:tcW w:w="1620" w:type="dxa"/>
            <w:vAlign w:val="bottom"/>
          </w:tcPr>
          <w:p w14:paraId="45BC8EC9" w14:textId="77777777" w:rsidR="00A4380E" w:rsidRPr="00F12BBC" w:rsidRDefault="00A4380E" w:rsidP="007C55C2">
            <w:pPr>
              <w:autoSpaceDE w:val="0"/>
              <w:autoSpaceDN w:val="0"/>
              <w:adjustRightInd w:val="0"/>
              <w:jc w:val="center"/>
              <w:rPr>
                <w:rFonts w:cstheme="minorHAnsi"/>
                <w:bCs/>
              </w:rPr>
            </w:pPr>
            <w:r>
              <w:rPr>
                <w:rFonts w:cstheme="minorHAnsi"/>
                <w:bCs/>
              </w:rPr>
              <w:t>29.4%</w:t>
            </w:r>
          </w:p>
        </w:tc>
        <w:tc>
          <w:tcPr>
            <w:tcW w:w="1818" w:type="dxa"/>
            <w:vAlign w:val="bottom"/>
          </w:tcPr>
          <w:p w14:paraId="6DBE899C" w14:textId="77777777" w:rsidR="00A4380E" w:rsidRPr="00F12BBC" w:rsidRDefault="00A4380E" w:rsidP="007C55C2">
            <w:pPr>
              <w:autoSpaceDE w:val="0"/>
              <w:autoSpaceDN w:val="0"/>
              <w:adjustRightInd w:val="0"/>
              <w:jc w:val="center"/>
              <w:rPr>
                <w:rFonts w:cstheme="minorHAnsi"/>
                <w:bCs/>
              </w:rPr>
            </w:pPr>
            <w:r>
              <w:rPr>
                <w:rFonts w:cstheme="minorHAnsi"/>
                <w:bCs/>
              </w:rPr>
              <w:t>32.3%</w:t>
            </w:r>
          </w:p>
        </w:tc>
      </w:tr>
      <w:tr w:rsidR="00A4380E" w:rsidRPr="00F12BBC" w14:paraId="566C7968" w14:textId="77777777" w:rsidTr="007C55C2">
        <w:tc>
          <w:tcPr>
            <w:tcW w:w="1486" w:type="dxa"/>
            <w:vAlign w:val="bottom"/>
          </w:tcPr>
          <w:p w14:paraId="6ACE2F42" w14:textId="77777777" w:rsidR="00A4380E" w:rsidRPr="00F12BBC" w:rsidRDefault="00A4380E" w:rsidP="007C55C2">
            <w:pPr>
              <w:autoSpaceDE w:val="0"/>
              <w:autoSpaceDN w:val="0"/>
              <w:adjustRightInd w:val="0"/>
              <w:jc w:val="center"/>
              <w:rPr>
                <w:rFonts w:cstheme="minorHAnsi"/>
                <w:bCs/>
              </w:rPr>
            </w:pPr>
          </w:p>
        </w:tc>
        <w:tc>
          <w:tcPr>
            <w:tcW w:w="1322" w:type="dxa"/>
            <w:vAlign w:val="bottom"/>
          </w:tcPr>
          <w:p w14:paraId="02F7F7B5" w14:textId="77777777" w:rsidR="00A4380E" w:rsidRPr="00F12BBC" w:rsidRDefault="00A4380E" w:rsidP="007C55C2">
            <w:pPr>
              <w:autoSpaceDE w:val="0"/>
              <w:autoSpaceDN w:val="0"/>
              <w:adjustRightInd w:val="0"/>
              <w:jc w:val="center"/>
              <w:rPr>
                <w:rFonts w:cstheme="minorHAnsi"/>
                <w:bCs/>
              </w:rPr>
            </w:pPr>
            <w:r w:rsidRPr="00F12BBC">
              <w:rPr>
                <w:rFonts w:cstheme="minorHAnsi"/>
                <w:bCs/>
              </w:rPr>
              <w:t>75</w:t>
            </w:r>
          </w:p>
        </w:tc>
        <w:tc>
          <w:tcPr>
            <w:tcW w:w="3330" w:type="dxa"/>
            <w:vAlign w:val="bottom"/>
          </w:tcPr>
          <w:p w14:paraId="7DE690A0" w14:textId="77777777" w:rsidR="00A4380E" w:rsidRPr="00F12BBC" w:rsidRDefault="00A4380E" w:rsidP="007C55C2">
            <w:pPr>
              <w:autoSpaceDE w:val="0"/>
              <w:autoSpaceDN w:val="0"/>
              <w:adjustRightInd w:val="0"/>
              <w:jc w:val="center"/>
              <w:rPr>
                <w:rFonts w:cstheme="minorHAnsi"/>
                <w:bCs/>
              </w:rPr>
            </w:pPr>
            <w:r>
              <w:rPr>
                <w:rFonts w:cstheme="minorHAnsi"/>
                <w:bCs/>
              </w:rPr>
              <w:t>40%</w:t>
            </w:r>
          </w:p>
        </w:tc>
        <w:tc>
          <w:tcPr>
            <w:tcW w:w="1620" w:type="dxa"/>
            <w:vAlign w:val="bottom"/>
          </w:tcPr>
          <w:p w14:paraId="11473AF9" w14:textId="77777777" w:rsidR="00A4380E" w:rsidRPr="00F12BBC" w:rsidRDefault="00A4380E" w:rsidP="007C55C2">
            <w:pPr>
              <w:autoSpaceDE w:val="0"/>
              <w:autoSpaceDN w:val="0"/>
              <w:adjustRightInd w:val="0"/>
              <w:jc w:val="center"/>
              <w:rPr>
                <w:rFonts w:cstheme="minorHAnsi"/>
                <w:bCs/>
              </w:rPr>
            </w:pPr>
            <w:r>
              <w:rPr>
                <w:rFonts w:cstheme="minorHAnsi"/>
                <w:bCs/>
              </w:rPr>
              <w:t>38.7%</w:t>
            </w:r>
          </w:p>
        </w:tc>
        <w:tc>
          <w:tcPr>
            <w:tcW w:w="1818" w:type="dxa"/>
            <w:vAlign w:val="bottom"/>
          </w:tcPr>
          <w:p w14:paraId="74AE1BC6" w14:textId="77777777" w:rsidR="00A4380E" w:rsidRPr="00F12BBC" w:rsidRDefault="00A4380E" w:rsidP="007C55C2">
            <w:pPr>
              <w:autoSpaceDE w:val="0"/>
              <w:autoSpaceDN w:val="0"/>
              <w:adjustRightInd w:val="0"/>
              <w:jc w:val="center"/>
              <w:rPr>
                <w:rFonts w:cstheme="minorHAnsi"/>
                <w:bCs/>
              </w:rPr>
            </w:pPr>
            <w:r>
              <w:rPr>
                <w:rFonts w:cstheme="minorHAnsi"/>
                <w:bCs/>
              </w:rPr>
              <w:t>50%</w:t>
            </w:r>
          </w:p>
        </w:tc>
      </w:tr>
      <w:tr w:rsidR="00A4380E" w:rsidRPr="00F12BBC" w14:paraId="42436B03" w14:textId="77777777" w:rsidTr="007C55C2">
        <w:tc>
          <w:tcPr>
            <w:tcW w:w="1486" w:type="dxa"/>
            <w:vAlign w:val="bottom"/>
          </w:tcPr>
          <w:p w14:paraId="1A7A7C00" w14:textId="77777777" w:rsidR="00A4380E" w:rsidRPr="00F12BBC" w:rsidRDefault="00A4380E" w:rsidP="007C55C2">
            <w:pPr>
              <w:autoSpaceDE w:val="0"/>
              <w:autoSpaceDN w:val="0"/>
              <w:adjustRightInd w:val="0"/>
              <w:jc w:val="center"/>
              <w:rPr>
                <w:rFonts w:cstheme="minorHAnsi"/>
                <w:bCs/>
              </w:rPr>
            </w:pPr>
          </w:p>
        </w:tc>
        <w:tc>
          <w:tcPr>
            <w:tcW w:w="1322" w:type="dxa"/>
            <w:vAlign w:val="bottom"/>
          </w:tcPr>
          <w:p w14:paraId="67F3D115" w14:textId="77777777" w:rsidR="00A4380E" w:rsidRPr="00F12BBC" w:rsidRDefault="00A4380E" w:rsidP="007C55C2">
            <w:pPr>
              <w:autoSpaceDE w:val="0"/>
              <w:autoSpaceDN w:val="0"/>
              <w:adjustRightInd w:val="0"/>
              <w:jc w:val="center"/>
              <w:rPr>
                <w:rFonts w:cstheme="minorHAnsi"/>
                <w:bCs/>
              </w:rPr>
            </w:pPr>
            <w:r w:rsidRPr="00F12BBC">
              <w:rPr>
                <w:rFonts w:cstheme="minorHAnsi"/>
                <w:bCs/>
              </w:rPr>
              <w:t>95</w:t>
            </w:r>
          </w:p>
        </w:tc>
        <w:tc>
          <w:tcPr>
            <w:tcW w:w="3330" w:type="dxa"/>
            <w:vAlign w:val="bottom"/>
          </w:tcPr>
          <w:p w14:paraId="0FA8FE9B" w14:textId="77777777" w:rsidR="00A4380E" w:rsidRPr="00F12BBC" w:rsidRDefault="00A4380E" w:rsidP="007C55C2">
            <w:pPr>
              <w:autoSpaceDE w:val="0"/>
              <w:autoSpaceDN w:val="0"/>
              <w:adjustRightInd w:val="0"/>
              <w:jc w:val="center"/>
              <w:rPr>
                <w:rFonts w:cstheme="minorHAnsi"/>
                <w:bCs/>
              </w:rPr>
            </w:pPr>
            <w:r>
              <w:rPr>
                <w:rFonts w:cstheme="minorHAnsi"/>
                <w:bCs/>
              </w:rPr>
              <w:t>100%</w:t>
            </w:r>
          </w:p>
        </w:tc>
        <w:tc>
          <w:tcPr>
            <w:tcW w:w="1620" w:type="dxa"/>
            <w:vAlign w:val="bottom"/>
          </w:tcPr>
          <w:p w14:paraId="613C29F8" w14:textId="77777777" w:rsidR="00A4380E" w:rsidRPr="00F12BBC" w:rsidRDefault="00A4380E" w:rsidP="007C55C2">
            <w:pPr>
              <w:autoSpaceDE w:val="0"/>
              <w:autoSpaceDN w:val="0"/>
              <w:adjustRightInd w:val="0"/>
              <w:jc w:val="center"/>
              <w:rPr>
                <w:rFonts w:cstheme="minorHAnsi"/>
                <w:bCs/>
              </w:rPr>
            </w:pPr>
            <w:r>
              <w:rPr>
                <w:rFonts w:cstheme="minorHAnsi"/>
                <w:bCs/>
              </w:rPr>
              <w:t>100%</w:t>
            </w:r>
          </w:p>
        </w:tc>
        <w:tc>
          <w:tcPr>
            <w:tcW w:w="1818" w:type="dxa"/>
            <w:vAlign w:val="bottom"/>
          </w:tcPr>
          <w:p w14:paraId="5C22E8A2" w14:textId="77777777" w:rsidR="00A4380E" w:rsidRPr="00F12BBC" w:rsidRDefault="00A4380E" w:rsidP="007C55C2">
            <w:pPr>
              <w:autoSpaceDE w:val="0"/>
              <w:autoSpaceDN w:val="0"/>
              <w:adjustRightInd w:val="0"/>
              <w:jc w:val="center"/>
              <w:rPr>
                <w:rFonts w:cstheme="minorHAnsi"/>
                <w:bCs/>
              </w:rPr>
            </w:pPr>
            <w:r>
              <w:rPr>
                <w:rFonts w:cstheme="minorHAnsi"/>
                <w:bCs/>
              </w:rPr>
              <w:t>100%</w:t>
            </w:r>
          </w:p>
        </w:tc>
      </w:tr>
    </w:tbl>
    <w:p w14:paraId="2F6D3BF7" w14:textId="77777777" w:rsidR="00A4380E" w:rsidRDefault="00A4380E" w:rsidP="00A4380E">
      <w:pPr>
        <w:autoSpaceDE w:val="0"/>
        <w:autoSpaceDN w:val="0"/>
        <w:adjustRightInd w:val="0"/>
        <w:spacing w:after="0" w:line="240" w:lineRule="auto"/>
        <w:rPr>
          <w:rFonts w:cstheme="minorHAnsi"/>
          <w:bCs/>
        </w:rPr>
      </w:pPr>
    </w:p>
    <w:p w14:paraId="0CA23F76" w14:textId="77777777" w:rsidR="00A4380E" w:rsidRPr="00911FDF" w:rsidRDefault="00A4380E" w:rsidP="00A4380E">
      <w:pPr>
        <w:pStyle w:val="ListParagraph"/>
        <w:numPr>
          <w:ilvl w:val="0"/>
          <w:numId w:val="34"/>
        </w:numPr>
        <w:autoSpaceDE w:val="0"/>
        <w:autoSpaceDN w:val="0"/>
        <w:adjustRightInd w:val="0"/>
        <w:spacing w:after="0" w:line="240" w:lineRule="auto"/>
        <w:rPr>
          <w:rFonts w:cstheme="minorHAnsi"/>
          <w:bCs/>
        </w:rPr>
      </w:pPr>
      <w:r w:rsidRPr="00911FDF">
        <w:rPr>
          <w:rFonts w:cstheme="minorHAnsi"/>
          <w:bCs/>
        </w:rPr>
        <w:t>High volume surgeons were more likely than the intermediate and low volume surgeons to perform a colpopexy (97% v 78% v 75%, p=.001).  When adjusted for prolapse severity the high volume surgeons were more likely to perform a cystoscopy than either the low volume surgeons (OR 6.3, 95%CI 2.4-16.4) or intermediate surgeons to do so (OR 6.4, 95% CI 2.5-16.1).</w:t>
      </w:r>
    </w:p>
    <w:p w14:paraId="47694558" w14:textId="77777777" w:rsidR="00A4380E" w:rsidRDefault="00A4380E" w:rsidP="00A4380E">
      <w:pPr>
        <w:autoSpaceDE w:val="0"/>
        <w:autoSpaceDN w:val="0"/>
        <w:adjustRightInd w:val="0"/>
        <w:spacing w:after="0" w:line="240" w:lineRule="auto"/>
        <w:rPr>
          <w:rFonts w:cstheme="minorHAnsi"/>
          <w:bCs/>
        </w:rPr>
      </w:pPr>
    </w:p>
    <w:p w14:paraId="0CABD00C" w14:textId="6601EB67" w:rsidR="00D6141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p>
    <w:p w14:paraId="1467118C" w14:textId="77777777" w:rsidR="00A4380E" w:rsidRDefault="00A4380E" w:rsidP="00A4380E">
      <w:pPr>
        <w:autoSpaceDE w:val="0"/>
        <w:autoSpaceDN w:val="0"/>
        <w:adjustRightInd w:val="0"/>
        <w:spacing w:after="0" w:line="240" w:lineRule="auto"/>
        <w:rPr>
          <w:rFonts w:cstheme="minorHAnsi"/>
          <w:bCs/>
        </w:rPr>
      </w:pPr>
      <w:r>
        <w:rPr>
          <w:rFonts w:cstheme="minorHAnsi"/>
          <w:bCs/>
        </w:rPr>
        <w:t>The measure is able to identify statistically significant and meaningful differences in performance across measured entities with respect to cystoscopy at the time of hysterectomy for prolapse.</w:t>
      </w:r>
    </w:p>
    <w:p w14:paraId="5118E407" w14:textId="77777777" w:rsidR="00A4380E" w:rsidRDefault="00A4380E" w:rsidP="00A4380E">
      <w:pPr>
        <w:autoSpaceDE w:val="0"/>
        <w:autoSpaceDN w:val="0"/>
        <w:adjustRightInd w:val="0"/>
        <w:spacing w:after="0" w:line="240" w:lineRule="auto"/>
        <w:rPr>
          <w:rFonts w:cstheme="minorHAnsi"/>
          <w:bCs/>
        </w:rPr>
      </w:pPr>
    </w:p>
    <w:p w14:paraId="42F0B4EA" w14:textId="77777777" w:rsidR="00A4380E" w:rsidRDefault="00A4380E" w:rsidP="00A4380E">
      <w:pPr>
        <w:pStyle w:val="ListParagraph"/>
        <w:numPr>
          <w:ilvl w:val="0"/>
          <w:numId w:val="35"/>
        </w:numPr>
        <w:autoSpaceDE w:val="0"/>
        <w:autoSpaceDN w:val="0"/>
        <w:adjustRightInd w:val="0"/>
        <w:spacing w:after="0" w:line="240" w:lineRule="auto"/>
        <w:rPr>
          <w:rFonts w:cstheme="minorHAnsi"/>
          <w:bCs/>
        </w:rPr>
      </w:pPr>
      <w:r w:rsidRPr="00C75EF3">
        <w:rPr>
          <w:rFonts w:cstheme="minorHAnsi"/>
          <w:bCs/>
        </w:rPr>
        <w:t xml:space="preserve">The confidence intervals of surgeons at each of these percentile ranks do not overlap indicating significant variation in performance. </w:t>
      </w:r>
    </w:p>
    <w:p w14:paraId="27593CB7" w14:textId="77777777" w:rsidR="00A4380E" w:rsidRDefault="00A4380E" w:rsidP="00A4380E">
      <w:pPr>
        <w:pStyle w:val="ListParagraph"/>
        <w:autoSpaceDE w:val="0"/>
        <w:autoSpaceDN w:val="0"/>
        <w:adjustRightInd w:val="0"/>
        <w:spacing w:after="0" w:line="240" w:lineRule="auto"/>
        <w:rPr>
          <w:rFonts w:cstheme="minorHAnsi"/>
          <w:bCs/>
        </w:rPr>
      </w:pPr>
    </w:p>
    <w:p w14:paraId="257B0BCD" w14:textId="77777777" w:rsidR="00A4380E" w:rsidRPr="00C75EF3" w:rsidRDefault="00A4380E" w:rsidP="00A4380E">
      <w:pPr>
        <w:pStyle w:val="ListParagraph"/>
        <w:numPr>
          <w:ilvl w:val="0"/>
          <w:numId w:val="35"/>
        </w:numPr>
        <w:autoSpaceDE w:val="0"/>
        <w:autoSpaceDN w:val="0"/>
        <w:adjustRightInd w:val="0"/>
        <w:spacing w:after="0" w:line="240" w:lineRule="auto"/>
        <w:rPr>
          <w:rFonts w:cstheme="minorHAnsi"/>
          <w:bCs/>
        </w:rPr>
      </w:pPr>
      <w:r>
        <w:rPr>
          <w:rFonts w:cstheme="minorHAnsi"/>
          <w:bCs/>
        </w:rPr>
        <w:t>When analyzed by surgeon volume, t</w:t>
      </w:r>
      <w:r w:rsidRPr="00C75EF3">
        <w:rPr>
          <w:rFonts w:cstheme="minorHAnsi"/>
          <w:bCs/>
        </w:rPr>
        <w:t xml:space="preserve">here is variation in the </w:t>
      </w:r>
      <w:r>
        <w:rPr>
          <w:rFonts w:cstheme="minorHAnsi"/>
          <w:bCs/>
        </w:rPr>
        <w:t>rate of cystoscopy at the time of hysterectomy for prolapse.</w:t>
      </w:r>
      <w:r w:rsidRPr="00C75EF3">
        <w:rPr>
          <w:rFonts w:cstheme="minorHAnsi"/>
          <w:bCs/>
        </w:rPr>
        <w:t xml:space="preserve">  </w:t>
      </w:r>
    </w:p>
    <w:p w14:paraId="72B0C95F" w14:textId="77777777" w:rsidR="00A4380E" w:rsidRPr="00A25024" w:rsidRDefault="00A4380E" w:rsidP="00D61410">
      <w:pPr>
        <w:autoSpaceDE w:val="0"/>
        <w:autoSpaceDN w:val="0"/>
        <w:adjustRightInd w:val="0"/>
        <w:spacing w:after="0" w:line="240" w:lineRule="auto"/>
        <w:rPr>
          <w:rFonts w:cstheme="minorHAnsi"/>
          <w:bCs/>
        </w:rPr>
      </w:pP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Default="00021170" w:rsidP="00DB3627">
      <w:pPr>
        <w:autoSpaceDE w:val="0"/>
        <w:autoSpaceDN w:val="0"/>
        <w:adjustRightInd w:val="0"/>
        <w:spacing w:after="0" w:line="240" w:lineRule="auto"/>
        <w:rPr>
          <w:rFonts w:cstheme="minorHAnsi"/>
          <w:b/>
          <w:bCs/>
        </w:rPr>
      </w:pPr>
      <w:r w:rsidRPr="00A25024">
        <w:rPr>
          <w:rFonts w:cstheme="minorHAnsi"/>
          <w:b/>
          <w:bCs/>
        </w:rPr>
        <w:lastRenderedPageBreak/>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52777D4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0CABD013" w14:textId="050CD570" w:rsidR="000F06B5" w:rsidRPr="009D3882" w:rsidRDefault="009C7513" w:rsidP="00DB3627">
      <w:pPr>
        <w:autoSpaceDE w:val="0"/>
        <w:autoSpaceDN w:val="0"/>
        <w:adjustRightInd w:val="0"/>
        <w:spacing w:after="0" w:line="240" w:lineRule="auto"/>
        <w:rPr>
          <w:rFonts w:cstheme="minorHAnsi"/>
          <w:bCs/>
          <w:sz w:val="14"/>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14:paraId="0CABD014"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0CABD015" w14:textId="377012FB" w:rsidR="00A35F8F" w:rsidRDefault="009C7513" w:rsidP="00E1508F">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0CABD016" w14:textId="77777777" w:rsidR="00E1508F" w:rsidRPr="00E1508F" w:rsidRDefault="00E1508F" w:rsidP="00E1508F">
      <w:pPr>
        <w:autoSpaceDE w:val="0"/>
        <w:autoSpaceDN w:val="0"/>
        <w:adjustRightInd w:val="0"/>
        <w:spacing w:after="0" w:line="240" w:lineRule="auto"/>
        <w:rPr>
          <w:rFonts w:cstheme="minorHAnsi"/>
          <w:bCs/>
        </w:rPr>
      </w:pPr>
    </w:p>
    <w:p w14:paraId="0CABD017" w14:textId="0C9FD55C" w:rsidR="0079180E" w:rsidRDefault="009C7513" w:rsidP="00DB3627">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098D64F0"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r w:rsidR="00A4380E">
        <w:rPr>
          <w:rFonts w:cstheme="minorHAnsi"/>
          <w:b/>
          <w:bCs/>
        </w:rPr>
        <w:t xml:space="preserve"> </w:t>
      </w:r>
      <w:r w:rsidR="00A4380E" w:rsidRPr="00A4380E">
        <w:rPr>
          <w:rFonts w:cstheme="minorHAnsi"/>
          <w:b/>
          <w:bCs/>
          <w:u w:val="single"/>
        </w:rPr>
        <w:t>(Note from AUGS – we will look at this by the April 16, 2018 deadline with our first year of experience in the ACQUIRE Registry.)</w:t>
      </w:r>
      <w:r w:rsidR="00A4380E">
        <w:rPr>
          <w:rFonts w:cstheme="minorHAnsi"/>
          <w:b/>
          <w:bCs/>
        </w:rPr>
        <w:t xml:space="preserve"> </w:t>
      </w:r>
    </w:p>
    <w:p w14:paraId="0CABD01A" w14:textId="77777777" w:rsidR="008F7E67" w:rsidRDefault="008F7E67" w:rsidP="008F7E67">
      <w:pPr>
        <w:autoSpaceDE w:val="0"/>
        <w:autoSpaceDN w:val="0"/>
        <w:adjustRightInd w:val="0"/>
        <w:spacing w:after="0" w:line="240" w:lineRule="auto"/>
        <w:rPr>
          <w:rFonts w:cstheme="minorHAnsi"/>
          <w:bCs/>
        </w:rPr>
      </w:pPr>
    </w:p>
    <w:p w14:paraId="0CABD01B" w14:textId="2C74838B" w:rsidR="008F7E67" w:rsidRPr="00A25024"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w:t>
      </w:r>
      <w:bookmarkStart w:id="14" w:name="_GoBack"/>
      <w:bookmarkEnd w:id="14"/>
      <w:r w:rsidR="00771B2A" w:rsidRPr="006A028C">
        <w:rPr>
          <w:rFonts w:ascii="Calibri" w:eastAsia="Calibri" w:hAnsi="Calibri" w:cs="Calibri"/>
        </w:rPr>
        <w:t>missing data (or differences between responders and nonresponders)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r w:rsidR="008F7E67" w:rsidRPr="00A25024">
        <w:rPr>
          <w:rFonts w:cstheme="minorHAnsi"/>
          <w:bCs/>
        </w:rPr>
        <w:br/>
        <w:t xml:space="preserve"> </w:t>
      </w:r>
    </w:p>
    <w:p w14:paraId="0CABD01C"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0CABD01D" w14:textId="27F68AF6" w:rsidR="008F7E67"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p>
    <w:p w14:paraId="0CABD01E" w14:textId="77777777" w:rsidR="008F7E67" w:rsidRPr="00E1508F" w:rsidRDefault="008F7E67" w:rsidP="008F7E67">
      <w:pPr>
        <w:autoSpaceDE w:val="0"/>
        <w:autoSpaceDN w:val="0"/>
        <w:adjustRightInd w:val="0"/>
        <w:spacing w:after="0" w:line="240" w:lineRule="auto"/>
        <w:rPr>
          <w:rFonts w:cstheme="minorHAnsi"/>
          <w:bCs/>
        </w:rPr>
      </w:pP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0CABD020" w14:textId="77777777" w:rsidR="00BA053B" w:rsidRPr="005560E7" w:rsidRDefault="00BA053B">
      <w:pPr>
        <w:autoSpaceDE w:val="0"/>
        <w:autoSpaceDN w:val="0"/>
        <w:adjustRightInd w:val="0"/>
        <w:spacing w:after="0" w:line="240" w:lineRule="auto"/>
        <w:rPr>
          <w:rFonts w:cstheme="minorHAnsi"/>
          <w:bCs/>
        </w:rPr>
      </w:pPr>
    </w:p>
    <w:sectPr w:rsidR="00BA053B" w:rsidRPr="005560E7" w:rsidSect="008505D1">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4027E0" w14:textId="77777777" w:rsidR="00280F99" w:rsidRDefault="00280F99" w:rsidP="005C73CA">
      <w:pPr>
        <w:spacing w:after="0" w:line="240" w:lineRule="auto"/>
      </w:pPr>
      <w:r>
        <w:separator/>
      </w:r>
    </w:p>
  </w:endnote>
  <w:endnote w:type="continuationSeparator" w:id="0">
    <w:p w14:paraId="5885ACA2" w14:textId="77777777" w:rsidR="00280F99" w:rsidRDefault="00280F99"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6" w14:textId="444AA60A" w:rsidR="00A64EBF" w:rsidRDefault="000C0FF8">
    <w:pPr>
      <w:pStyle w:val="Footer"/>
    </w:pPr>
    <w:r>
      <w:t xml:space="preserve">Version </w:t>
    </w:r>
    <w:r w:rsidR="00450C58">
      <w:t>7</w:t>
    </w:r>
    <w:r>
      <w:t>.</w:t>
    </w:r>
    <w:r w:rsidR="00D369E9">
      <w:t>1</w:t>
    </w:r>
    <w:r>
      <w:t xml:space="preserve"> </w:t>
    </w:r>
    <w:r w:rsidR="00C775CE">
      <w:t>9/6</w:t>
    </w:r>
    <w:r>
      <w:t>/</w:t>
    </w:r>
    <w:r w:rsidR="00537C1B">
      <w:t>20</w:t>
    </w:r>
    <w:r w:rsidR="00F1412B">
      <w:t>1</w:t>
    </w:r>
    <w:r w:rsidR="00D369E9">
      <w:t>7</w:t>
    </w:r>
    <w:r w:rsidR="00193F21">
      <w:ptab w:relativeTo="margin" w:alignment="right" w:leader="none"/>
    </w:r>
    <w:r w:rsidR="00193F21">
      <w:fldChar w:fldCharType="begin"/>
    </w:r>
    <w:r w:rsidR="00193F21">
      <w:instrText xml:space="preserve"> PAGE   \* MERGEFORMAT </w:instrText>
    </w:r>
    <w:r w:rsidR="00193F21">
      <w:fldChar w:fldCharType="separate"/>
    </w:r>
    <w:r w:rsidR="00A4380E">
      <w:rPr>
        <w:noProof/>
      </w:rPr>
      <w:t>11</w:t>
    </w:r>
    <w:r w:rsidR="00193F21">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C9D9B9" w14:textId="77777777" w:rsidR="00280F99" w:rsidRDefault="00280F99" w:rsidP="005C73CA">
      <w:pPr>
        <w:spacing w:after="0" w:line="240" w:lineRule="auto"/>
      </w:pPr>
      <w:r>
        <w:separator/>
      </w:r>
    </w:p>
  </w:footnote>
  <w:footnote w:type="continuationSeparator" w:id="0">
    <w:p w14:paraId="03A4CDAA" w14:textId="77777777" w:rsidR="00280F99" w:rsidRDefault="00280F99" w:rsidP="005C73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5" w14:textId="77777777" w:rsidR="00A64EBF" w:rsidRPr="00105D8B" w:rsidRDefault="00A64EBF"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137207B"/>
    <w:multiLevelType w:val="hybridMultilevel"/>
    <w:tmpl w:val="A36E3C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7B06D2F"/>
    <w:multiLevelType w:val="hybridMultilevel"/>
    <w:tmpl w:val="0AA23FA4"/>
    <w:lvl w:ilvl="0" w:tplc="F5964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E5704C9"/>
    <w:multiLevelType w:val="hybridMultilevel"/>
    <w:tmpl w:val="BABEAE74"/>
    <w:lvl w:ilvl="0" w:tplc="4E569C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08D553B"/>
    <w:multiLevelType w:val="hybridMultilevel"/>
    <w:tmpl w:val="D2C0B4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4E74330"/>
    <w:multiLevelType w:val="hybridMultilevel"/>
    <w:tmpl w:val="ABA42B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F81111"/>
    <w:multiLevelType w:val="hybridMultilevel"/>
    <w:tmpl w:val="C67872EA"/>
    <w:lvl w:ilvl="0" w:tplc="0E74DB30">
      <w:start w:val="1"/>
      <w:numFmt w:val="bullet"/>
      <w:lvlText w:val="•"/>
      <w:lvlJc w:val="left"/>
      <w:pPr>
        <w:tabs>
          <w:tab w:val="num" w:pos="720"/>
        </w:tabs>
        <w:ind w:left="720" w:hanging="360"/>
      </w:pPr>
      <w:rPr>
        <w:rFonts w:ascii="Arial" w:hAnsi="Arial" w:hint="default"/>
      </w:rPr>
    </w:lvl>
    <w:lvl w:ilvl="1" w:tplc="3C54C042">
      <w:start w:val="427"/>
      <w:numFmt w:val="bullet"/>
      <w:lvlText w:val="•"/>
      <w:lvlJc w:val="left"/>
      <w:pPr>
        <w:tabs>
          <w:tab w:val="num" w:pos="1440"/>
        </w:tabs>
        <w:ind w:left="1440" w:hanging="360"/>
      </w:pPr>
      <w:rPr>
        <w:rFonts w:ascii="Arial" w:hAnsi="Arial" w:hint="default"/>
      </w:rPr>
    </w:lvl>
    <w:lvl w:ilvl="2" w:tplc="590EE208" w:tentative="1">
      <w:start w:val="1"/>
      <w:numFmt w:val="bullet"/>
      <w:lvlText w:val="•"/>
      <w:lvlJc w:val="left"/>
      <w:pPr>
        <w:tabs>
          <w:tab w:val="num" w:pos="2160"/>
        </w:tabs>
        <w:ind w:left="2160" w:hanging="360"/>
      </w:pPr>
      <w:rPr>
        <w:rFonts w:ascii="Arial" w:hAnsi="Arial" w:hint="default"/>
      </w:rPr>
    </w:lvl>
    <w:lvl w:ilvl="3" w:tplc="CF50D2E4" w:tentative="1">
      <w:start w:val="1"/>
      <w:numFmt w:val="bullet"/>
      <w:lvlText w:val="•"/>
      <w:lvlJc w:val="left"/>
      <w:pPr>
        <w:tabs>
          <w:tab w:val="num" w:pos="2880"/>
        </w:tabs>
        <w:ind w:left="2880" w:hanging="360"/>
      </w:pPr>
      <w:rPr>
        <w:rFonts w:ascii="Arial" w:hAnsi="Arial" w:hint="default"/>
      </w:rPr>
    </w:lvl>
    <w:lvl w:ilvl="4" w:tplc="1DB86D16" w:tentative="1">
      <w:start w:val="1"/>
      <w:numFmt w:val="bullet"/>
      <w:lvlText w:val="•"/>
      <w:lvlJc w:val="left"/>
      <w:pPr>
        <w:tabs>
          <w:tab w:val="num" w:pos="3600"/>
        </w:tabs>
        <w:ind w:left="3600" w:hanging="360"/>
      </w:pPr>
      <w:rPr>
        <w:rFonts w:ascii="Arial" w:hAnsi="Arial" w:hint="default"/>
      </w:rPr>
    </w:lvl>
    <w:lvl w:ilvl="5" w:tplc="47702A42" w:tentative="1">
      <w:start w:val="1"/>
      <w:numFmt w:val="bullet"/>
      <w:lvlText w:val="•"/>
      <w:lvlJc w:val="left"/>
      <w:pPr>
        <w:tabs>
          <w:tab w:val="num" w:pos="4320"/>
        </w:tabs>
        <w:ind w:left="4320" w:hanging="360"/>
      </w:pPr>
      <w:rPr>
        <w:rFonts w:ascii="Arial" w:hAnsi="Arial" w:hint="default"/>
      </w:rPr>
    </w:lvl>
    <w:lvl w:ilvl="6" w:tplc="AE06D31A" w:tentative="1">
      <w:start w:val="1"/>
      <w:numFmt w:val="bullet"/>
      <w:lvlText w:val="•"/>
      <w:lvlJc w:val="left"/>
      <w:pPr>
        <w:tabs>
          <w:tab w:val="num" w:pos="5040"/>
        </w:tabs>
        <w:ind w:left="5040" w:hanging="360"/>
      </w:pPr>
      <w:rPr>
        <w:rFonts w:ascii="Arial" w:hAnsi="Arial" w:hint="default"/>
      </w:rPr>
    </w:lvl>
    <w:lvl w:ilvl="7" w:tplc="05AE3A38" w:tentative="1">
      <w:start w:val="1"/>
      <w:numFmt w:val="bullet"/>
      <w:lvlText w:val="•"/>
      <w:lvlJc w:val="left"/>
      <w:pPr>
        <w:tabs>
          <w:tab w:val="num" w:pos="5760"/>
        </w:tabs>
        <w:ind w:left="5760" w:hanging="360"/>
      </w:pPr>
      <w:rPr>
        <w:rFonts w:ascii="Arial" w:hAnsi="Arial" w:hint="default"/>
      </w:rPr>
    </w:lvl>
    <w:lvl w:ilvl="8" w:tplc="C2DE4C7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3"/>
  </w:num>
  <w:num w:numId="4">
    <w:abstractNumId w:val="6"/>
  </w:num>
  <w:num w:numId="5">
    <w:abstractNumId w:val="2"/>
  </w:num>
  <w:num w:numId="6">
    <w:abstractNumId w:val="1"/>
  </w:num>
  <w:num w:numId="7">
    <w:abstractNumId w:val="4"/>
  </w:num>
  <w:num w:numId="8">
    <w:abstractNumId w:val="22"/>
  </w:num>
  <w:num w:numId="9">
    <w:abstractNumId w:val="10"/>
  </w:num>
  <w:num w:numId="10">
    <w:abstractNumId w:val="30"/>
  </w:num>
  <w:num w:numId="11">
    <w:abstractNumId w:val="12"/>
  </w:num>
  <w:num w:numId="12">
    <w:abstractNumId w:val="26"/>
  </w:num>
  <w:num w:numId="13">
    <w:abstractNumId w:val="19"/>
  </w:num>
  <w:num w:numId="14">
    <w:abstractNumId w:val="19"/>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8"/>
  </w:num>
  <w:num w:numId="16">
    <w:abstractNumId w:val="8"/>
  </w:num>
  <w:num w:numId="17">
    <w:abstractNumId w:val="29"/>
  </w:num>
  <w:num w:numId="18">
    <w:abstractNumId w:val="25"/>
  </w:num>
  <w:num w:numId="19">
    <w:abstractNumId w:val="23"/>
  </w:num>
  <w:num w:numId="20">
    <w:abstractNumId w:val="16"/>
  </w:num>
  <w:num w:numId="21">
    <w:abstractNumId w:val="21"/>
  </w:num>
  <w:num w:numId="22">
    <w:abstractNumId w:val="15"/>
  </w:num>
  <w:num w:numId="23">
    <w:abstractNumId w:val="7"/>
  </w:num>
  <w:num w:numId="24">
    <w:abstractNumId w:val="14"/>
  </w:num>
  <w:num w:numId="25">
    <w:abstractNumId w:val="13"/>
  </w:num>
  <w:num w:numId="26">
    <w:abstractNumId w:val="33"/>
  </w:num>
  <w:num w:numId="27">
    <w:abstractNumId w:val="0"/>
  </w:num>
  <w:num w:numId="28">
    <w:abstractNumId w:val="9"/>
  </w:num>
  <w:num w:numId="29">
    <w:abstractNumId w:val="17"/>
  </w:num>
  <w:num w:numId="30">
    <w:abstractNumId w:val="27"/>
  </w:num>
  <w:num w:numId="31">
    <w:abstractNumId w:val="24"/>
  </w:num>
  <w:num w:numId="32">
    <w:abstractNumId w:val="32"/>
  </w:num>
  <w:num w:numId="33">
    <w:abstractNumId w:val="28"/>
  </w:num>
  <w:num w:numId="34">
    <w:abstractNumId w:val="20"/>
  </w:num>
  <w:num w:numId="3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6234F"/>
    <w:rsid w:val="000775F8"/>
    <w:rsid w:val="00080CF7"/>
    <w:rsid w:val="000851B2"/>
    <w:rsid w:val="00092566"/>
    <w:rsid w:val="000968F8"/>
    <w:rsid w:val="00097012"/>
    <w:rsid w:val="000B032A"/>
    <w:rsid w:val="000B2DF7"/>
    <w:rsid w:val="000B3880"/>
    <w:rsid w:val="000B7D57"/>
    <w:rsid w:val="000C036D"/>
    <w:rsid w:val="000C0FF8"/>
    <w:rsid w:val="000D2722"/>
    <w:rsid w:val="000D7948"/>
    <w:rsid w:val="000D7C84"/>
    <w:rsid w:val="000E4E13"/>
    <w:rsid w:val="000E78F6"/>
    <w:rsid w:val="000F034A"/>
    <w:rsid w:val="000F06B5"/>
    <w:rsid w:val="000F1B7A"/>
    <w:rsid w:val="000F39E9"/>
    <w:rsid w:val="00104B45"/>
    <w:rsid w:val="00105D8B"/>
    <w:rsid w:val="0011342F"/>
    <w:rsid w:val="001202E9"/>
    <w:rsid w:val="0012454F"/>
    <w:rsid w:val="00125273"/>
    <w:rsid w:val="0012575E"/>
    <w:rsid w:val="00127C06"/>
    <w:rsid w:val="00145149"/>
    <w:rsid w:val="00145D4F"/>
    <w:rsid w:val="0014773C"/>
    <w:rsid w:val="0017696D"/>
    <w:rsid w:val="001848FC"/>
    <w:rsid w:val="00193F21"/>
    <w:rsid w:val="001969C5"/>
    <w:rsid w:val="001A6CDD"/>
    <w:rsid w:val="001C12EE"/>
    <w:rsid w:val="001C7B02"/>
    <w:rsid w:val="001E4DD4"/>
    <w:rsid w:val="001E69DC"/>
    <w:rsid w:val="001F169D"/>
    <w:rsid w:val="001F1DA1"/>
    <w:rsid w:val="001F6F93"/>
    <w:rsid w:val="001F7A20"/>
    <w:rsid w:val="0021054A"/>
    <w:rsid w:val="0021195A"/>
    <w:rsid w:val="00213383"/>
    <w:rsid w:val="00220250"/>
    <w:rsid w:val="00222444"/>
    <w:rsid w:val="0022691B"/>
    <w:rsid w:val="00232163"/>
    <w:rsid w:val="00235714"/>
    <w:rsid w:val="002376F8"/>
    <w:rsid w:val="002408E4"/>
    <w:rsid w:val="00241591"/>
    <w:rsid w:val="00250B4F"/>
    <w:rsid w:val="0025762F"/>
    <w:rsid w:val="00275563"/>
    <w:rsid w:val="00280F99"/>
    <w:rsid w:val="0028114D"/>
    <w:rsid w:val="00287649"/>
    <w:rsid w:val="00287E84"/>
    <w:rsid w:val="0029286C"/>
    <w:rsid w:val="0029300E"/>
    <w:rsid w:val="002B0C3A"/>
    <w:rsid w:val="002B2116"/>
    <w:rsid w:val="002B2D9B"/>
    <w:rsid w:val="002B5016"/>
    <w:rsid w:val="002B742C"/>
    <w:rsid w:val="002B7F4D"/>
    <w:rsid w:val="002C285C"/>
    <w:rsid w:val="002C7BE4"/>
    <w:rsid w:val="002D417D"/>
    <w:rsid w:val="002D5E5D"/>
    <w:rsid w:val="002E78A0"/>
    <w:rsid w:val="002F2687"/>
    <w:rsid w:val="002F48E1"/>
    <w:rsid w:val="002F4F3B"/>
    <w:rsid w:val="00304C86"/>
    <w:rsid w:val="003059EB"/>
    <w:rsid w:val="003116AC"/>
    <w:rsid w:val="00315567"/>
    <w:rsid w:val="00330144"/>
    <w:rsid w:val="00334329"/>
    <w:rsid w:val="00345CBA"/>
    <w:rsid w:val="00346245"/>
    <w:rsid w:val="00356267"/>
    <w:rsid w:val="00356BAD"/>
    <w:rsid w:val="003605B4"/>
    <w:rsid w:val="003627AC"/>
    <w:rsid w:val="00366914"/>
    <w:rsid w:val="00372FE3"/>
    <w:rsid w:val="003755CB"/>
    <w:rsid w:val="00383F85"/>
    <w:rsid w:val="00387BA1"/>
    <w:rsid w:val="003A306C"/>
    <w:rsid w:val="003A7DE7"/>
    <w:rsid w:val="003B1006"/>
    <w:rsid w:val="003C5F11"/>
    <w:rsid w:val="003D294B"/>
    <w:rsid w:val="003D6401"/>
    <w:rsid w:val="003E1863"/>
    <w:rsid w:val="0041606D"/>
    <w:rsid w:val="00416962"/>
    <w:rsid w:val="004206A8"/>
    <w:rsid w:val="004348CC"/>
    <w:rsid w:val="00450C58"/>
    <w:rsid w:val="004658FF"/>
    <w:rsid w:val="00474ED7"/>
    <w:rsid w:val="004756E1"/>
    <w:rsid w:val="0048008A"/>
    <w:rsid w:val="00483E94"/>
    <w:rsid w:val="00484120"/>
    <w:rsid w:val="004853A0"/>
    <w:rsid w:val="00496B5F"/>
    <w:rsid w:val="004A2E10"/>
    <w:rsid w:val="004B17FF"/>
    <w:rsid w:val="004B1BA0"/>
    <w:rsid w:val="004B6CEE"/>
    <w:rsid w:val="004C2443"/>
    <w:rsid w:val="004C498F"/>
    <w:rsid w:val="004C5D29"/>
    <w:rsid w:val="004C681A"/>
    <w:rsid w:val="004D4D8A"/>
    <w:rsid w:val="004F68EE"/>
    <w:rsid w:val="005038D5"/>
    <w:rsid w:val="00511BA4"/>
    <w:rsid w:val="005149E7"/>
    <w:rsid w:val="005232D6"/>
    <w:rsid w:val="005333CC"/>
    <w:rsid w:val="005363F1"/>
    <w:rsid w:val="00537C1B"/>
    <w:rsid w:val="0055007C"/>
    <w:rsid w:val="00554922"/>
    <w:rsid w:val="00555282"/>
    <w:rsid w:val="005560E7"/>
    <w:rsid w:val="005612CC"/>
    <w:rsid w:val="00563029"/>
    <w:rsid w:val="00565946"/>
    <w:rsid w:val="00567D12"/>
    <w:rsid w:val="00576062"/>
    <w:rsid w:val="0059559F"/>
    <w:rsid w:val="005A49FF"/>
    <w:rsid w:val="005A7634"/>
    <w:rsid w:val="005B6F04"/>
    <w:rsid w:val="005C0447"/>
    <w:rsid w:val="005C739F"/>
    <w:rsid w:val="005C73CA"/>
    <w:rsid w:val="005D4768"/>
    <w:rsid w:val="005E2CAB"/>
    <w:rsid w:val="005E429E"/>
    <w:rsid w:val="00601ED4"/>
    <w:rsid w:val="006030BC"/>
    <w:rsid w:val="00612866"/>
    <w:rsid w:val="00616EB5"/>
    <w:rsid w:val="006269D4"/>
    <w:rsid w:val="006327D8"/>
    <w:rsid w:val="0064070A"/>
    <w:rsid w:val="00643A01"/>
    <w:rsid w:val="00651D44"/>
    <w:rsid w:val="006574D2"/>
    <w:rsid w:val="00663563"/>
    <w:rsid w:val="006676D4"/>
    <w:rsid w:val="00675535"/>
    <w:rsid w:val="00681359"/>
    <w:rsid w:val="0069157C"/>
    <w:rsid w:val="00696262"/>
    <w:rsid w:val="006C3A4F"/>
    <w:rsid w:val="006C4845"/>
    <w:rsid w:val="006D6BC1"/>
    <w:rsid w:val="006E2BFC"/>
    <w:rsid w:val="006E5C57"/>
    <w:rsid w:val="006F22A5"/>
    <w:rsid w:val="00702C73"/>
    <w:rsid w:val="00713394"/>
    <w:rsid w:val="00724677"/>
    <w:rsid w:val="00725AC2"/>
    <w:rsid w:val="00732880"/>
    <w:rsid w:val="007416B9"/>
    <w:rsid w:val="007422FD"/>
    <w:rsid w:val="00743E46"/>
    <w:rsid w:val="00747C45"/>
    <w:rsid w:val="00756FDB"/>
    <w:rsid w:val="007629B6"/>
    <w:rsid w:val="007665BF"/>
    <w:rsid w:val="00771B2A"/>
    <w:rsid w:val="007757CE"/>
    <w:rsid w:val="00775800"/>
    <w:rsid w:val="0079180E"/>
    <w:rsid w:val="007950CC"/>
    <w:rsid w:val="0079538B"/>
    <w:rsid w:val="007961B8"/>
    <w:rsid w:val="00797624"/>
    <w:rsid w:val="007A4828"/>
    <w:rsid w:val="007B093D"/>
    <w:rsid w:val="007B2069"/>
    <w:rsid w:val="007C04A1"/>
    <w:rsid w:val="007C21FA"/>
    <w:rsid w:val="007D13B1"/>
    <w:rsid w:val="007D4351"/>
    <w:rsid w:val="007D7019"/>
    <w:rsid w:val="007E18DB"/>
    <w:rsid w:val="007E6F1C"/>
    <w:rsid w:val="00804C69"/>
    <w:rsid w:val="0080711D"/>
    <w:rsid w:val="008155CD"/>
    <w:rsid w:val="00833325"/>
    <w:rsid w:val="00840A41"/>
    <w:rsid w:val="00842F3C"/>
    <w:rsid w:val="008505D1"/>
    <w:rsid w:val="00855158"/>
    <w:rsid w:val="00857EE8"/>
    <w:rsid w:val="0086464B"/>
    <w:rsid w:val="008647FC"/>
    <w:rsid w:val="00864CA8"/>
    <w:rsid w:val="00865E2D"/>
    <w:rsid w:val="00870E6C"/>
    <w:rsid w:val="00875846"/>
    <w:rsid w:val="00884486"/>
    <w:rsid w:val="008871A9"/>
    <w:rsid w:val="008916BA"/>
    <w:rsid w:val="00892176"/>
    <w:rsid w:val="008A1DB7"/>
    <w:rsid w:val="008A403A"/>
    <w:rsid w:val="008A4C13"/>
    <w:rsid w:val="008B604D"/>
    <w:rsid w:val="008C54A9"/>
    <w:rsid w:val="008E67C3"/>
    <w:rsid w:val="008F589F"/>
    <w:rsid w:val="008F76A9"/>
    <w:rsid w:val="008F7E67"/>
    <w:rsid w:val="00900DBF"/>
    <w:rsid w:val="009048B9"/>
    <w:rsid w:val="00904E91"/>
    <w:rsid w:val="00915886"/>
    <w:rsid w:val="009214DC"/>
    <w:rsid w:val="00927027"/>
    <w:rsid w:val="009344BA"/>
    <w:rsid w:val="00946E61"/>
    <w:rsid w:val="00947F78"/>
    <w:rsid w:val="00953234"/>
    <w:rsid w:val="00961EAF"/>
    <w:rsid w:val="0096278F"/>
    <w:rsid w:val="009726E1"/>
    <w:rsid w:val="00972A04"/>
    <w:rsid w:val="00977591"/>
    <w:rsid w:val="00980E75"/>
    <w:rsid w:val="00994BE0"/>
    <w:rsid w:val="009A25B1"/>
    <w:rsid w:val="009A4608"/>
    <w:rsid w:val="009A6A57"/>
    <w:rsid w:val="009A70BF"/>
    <w:rsid w:val="009B1A15"/>
    <w:rsid w:val="009C0852"/>
    <w:rsid w:val="009C13CA"/>
    <w:rsid w:val="009C32C6"/>
    <w:rsid w:val="009C665F"/>
    <w:rsid w:val="009C7513"/>
    <w:rsid w:val="009D2E8B"/>
    <w:rsid w:val="009D3882"/>
    <w:rsid w:val="009D7E38"/>
    <w:rsid w:val="009E095B"/>
    <w:rsid w:val="009E1846"/>
    <w:rsid w:val="009E78FF"/>
    <w:rsid w:val="009F30DB"/>
    <w:rsid w:val="00A01494"/>
    <w:rsid w:val="00A22FA9"/>
    <w:rsid w:val="00A25024"/>
    <w:rsid w:val="00A35F8F"/>
    <w:rsid w:val="00A41377"/>
    <w:rsid w:val="00A4263D"/>
    <w:rsid w:val="00A4380E"/>
    <w:rsid w:val="00A509B8"/>
    <w:rsid w:val="00A52AB9"/>
    <w:rsid w:val="00A6210B"/>
    <w:rsid w:val="00A64EBF"/>
    <w:rsid w:val="00A71200"/>
    <w:rsid w:val="00A7323A"/>
    <w:rsid w:val="00A831B4"/>
    <w:rsid w:val="00A97798"/>
    <w:rsid w:val="00AA5213"/>
    <w:rsid w:val="00AA65A6"/>
    <w:rsid w:val="00AC1D8E"/>
    <w:rsid w:val="00AC48FA"/>
    <w:rsid w:val="00AD0240"/>
    <w:rsid w:val="00AD4137"/>
    <w:rsid w:val="00AF2D68"/>
    <w:rsid w:val="00B037BA"/>
    <w:rsid w:val="00B20139"/>
    <w:rsid w:val="00B218DA"/>
    <w:rsid w:val="00B342FA"/>
    <w:rsid w:val="00B53E8B"/>
    <w:rsid w:val="00B774D2"/>
    <w:rsid w:val="00B8015A"/>
    <w:rsid w:val="00B82A57"/>
    <w:rsid w:val="00BA053B"/>
    <w:rsid w:val="00BB35AE"/>
    <w:rsid w:val="00BC03A1"/>
    <w:rsid w:val="00BC0D25"/>
    <w:rsid w:val="00BD2505"/>
    <w:rsid w:val="00BE592D"/>
    <w:rsid w:val="00BF52B0"/>
    <w:rsid w:val="00BF5697"/>
    <w:rsid w:val="00C14CCC"/>
    <w:rsid w:val="00C1695E"/>
    <w:rsid w:val="00C22C1C"/>
    <w:rsid w:val="00C33F2E"/>
    <w:rsid w:val="00C34936"/>
    <w:rsid w:val="00C34C14"/>
    <w:rsid w:val="00C355B9"/>
    <w:rsid w:val="00C37EF1"/>
    <w:rsid w:val="00C401C4"/>
    <w:rsid w:val="00C41680"/>
    <w:rsid w:val="00C60A25"/>
    <w:rsid w:val="00C765C5"/>
    <w:rsid w:val="00C775CE"/>
    <w:rsid w:val="00C82479"/>
    <w:rsid w:val="00C867F0"/>
    <w:rsid w:val="00CA06D8"/>
    <w:rsid w:val="00CA345A"/>
    <w:rsid w:val="00CB49FF"/>
    <w:rsid w:val="00CC02CF"/>
    <w:rsid w:val="00CC086A"/>
    <w:rsid w:val="00CD0E24"/>
    <w:rsid w:val="00CD0F66"/>
    <w:rsid w:val="00CD364B"/>
    <w:rsid w:val="00CE23B8"/>
    <w:rsid w:val="00CE284E"/>
    <w:rsid w:val="00CE50D7"/>
    <w:rsid w:val="00CF4CBE"/>
    <w:rsid w:val="00D00344"/>
    <w:rsid w:val="00D1754D"/>
    <w:rsid w:val="00D2223F"/>
    <w:rsid w:val="00D274A4"/>
    <w:rsid w:val="00D277AF"/>
    <w:rsid w:val="00D31163"/>
    <w:rsid w:val="00D320B1"/>
    <w:rsid w:val="00D33AFD"/>
    <w:rsid w:val="00D36489"/>
    <w:rsid w:val="00D369E9"/>
    <w:rsid w:val="00D42195"/>
    <w:rsid w:val="00D50704"/>
    <w:rsid w:val="00D5760A"/>
    <w:rsid w:val="00D61410"/>
    <w:rsid w:val="00D8181D"/>
    <w:rsid w:val="00D968D8"/>
    <w:rsid w:val="00DA563D"/>
    <w:rsid w:val="00DA7277"/>
    <w:rsid w:val="00DB3627"/>
    <w:rsid w:val="00DB4724"/>
    <w:rsid w:val="00DB6944"/>
    <w:rsid w:val="00DC4746"/>
    <w:rsid w:val="00DE7149"/>
    <w:rsid w:val="00E0314C"/>
    <w:rsid w:val="00E1508F"/>
    <w:rsid w:val="00E261DF"/>
    <w:rsid w:val="00E27240"/>
    <w:rsid w:val="00E27EDD"/>
    <w:rsid w:val="00E30584"/>
    <w:rsid w:val="00E310B9"/>
    <w:rsid w:val="00E37E1B"/>
    <w:rsid w:val="00E562C0"/>
    <w:rsid w:val="00E57FAF"/>
    <w:rsid w:val="00E672D6"/>
    <w:rsid w:val="00E76024"/>
    <w:rsid w:val="00E856A2"/>
    <w:rsid w:val="00E967AD"/>
    <w:rsid w:val="00E96884"/>
    <w:rsid w:val="00EA5435"/>
    <w:rsid w:val="00EA5F47"/>
    <w:rsid w:val="00EB455E"/>
    <w:rsid w:val="00EC79DE"/>
    <w:rsid w:val="00ED4ACE"/>
    <w:rsid w:val="00EE4D35"/>
    <w:rsid w:val="00EF2DA7"/>
    <w:rsid w:val="00F1412B"/>
    <w:rsid w:val="00F15BFA"/>
    <w:rsid w:val="00F34FAB"/>
    <w:rsid w:val="00F435AA"/>
    <w:rsid w:val="00F5738A"/>
    <w:rsid w:val="00F612D4"/>
    <w:rsid w:val="00F7389E"/>
    <w:rsid w:val="00F77F1D"/>
    <w:rsid w:val="00F87CCB"/>
    <w:rsid w:val="00FA48C7"/>
    <w:rsid w:val="00FB51FB"/>
    <w:rsid w:val="00FB73C1"/>
    <w:rsid w:val="00FD35D6"/>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
      <w:docPartPr>
        <w:name w:val="5172CAB896584526A0A33D3F4F2F72CF"/>
        <w:category>
          <w:name w:val="General"/>
          <w:gallery w:val="placeholder"/>
        </w:category>
        <w:types>
          <w:type w:val="bbPlcHdr"/>
        </w:types>
        <w:behaviors>
          <w:behavior w:val="content"/>
        </w:behaviors>
        <w:guid w:val="{5B1F8811-F996-437D-8D34-A0FB1275ED83}"/>
      </w:docPartPr>
      <w:docPartBody>
        <w:p w:rsidR="00000000" w:rsidRDefault="00A80AEE" w:rsidP="00A80AEE">
          <w:pPr>
            <w:pStyle w:val="5172CAB896584526A0A33D3F4F2F72CF"/>
          </w:pPr>
          <w:r w:rsidRPr="00A25024">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6FF" w:usb1="400004FF"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21F89"/>
    <w:rsid w:val="00127222"/>
    <w:rsid w:val="001736D7"/>
    <w:rsid w:val="00190AF4"/>
    <w:rsid w:val="00223FA3"/>
    <w:rsid w:val="002A288F"/>
    <w:rsid w:val="002C65A7"/>
    <w:rsid w:val="002F052A"/>
    <w:rsid w:val="00350176"/>
    <w:rsid w:val="003840F0"/>
    <w:rsid w:val="003C0114"/>
    <w:rsid w:val="00437537"/>
    <w:rsid w:val="004D785E"/>
    <w:rsid w:val="00513FC9"/>
    <w:rsid w:val="0053654E"/>
    <w:rsid w:val="00610196"/>
    <w:rsid w:val="00632A7E"/>
    <w:rsid w:val="00632AB6"/>
    <w:rsid w:val="00730B33"/>
    <w:rsid w:val="00772B2A"/>
    <w:rsid w:val="007C672A"/>
    <w:rsid w:val="007D4368"/>
    <w:rsid w:val="00822666"/>
    <w:rsid w:val="00823ECC"/>
    <w:rsid w:val="00826796"/>
    <w:rsid w:val="00866C97"/>
    <w:rsid w:val="009017AE"/>
    <w:rsid w:val="009C542D"/>
    <w:rsid w:val="00A01A18"/>
    <w:rsid w:val="00A80AEE"/>
    <w:rsid w:val="00A95183"/>
    <w:rsid w:val="00AB4AF7"/>
    <w:rsid w:val="00AD7C4F"/>
    <w:rsid w:val="00B445F5"/>
    <w:rsid w:val="00BD40CB"/>
    <w:rsid w:val="00C362A2"/>
    <w:rsid w:val="00C90121"/>
    <w:rsid w:val="00C96E73"/>
    <w:rsid w:val="00CA1FE8"/>
    <w:rsid w:val="00CA344F"/>
    <w:rsid w:val="00CA660C"/>
    <w:rsid w:val="00D1676E"/>
    <w:rsid w:val="00DC0246"/>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80AEE"/>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5172CAB896584526A0A33D3F4F2F72CF">
    <w:name w:val="5172CAB896584526A0A33D3F4F2F72CF"/>
    <w:rsid w:val="00A80AEE"/>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2.xml><?xml version="1.0" encoding="utf-8"?>
<ds:datastoreItem xmlns:ds="http://schemas.openxmlformats.org/officeDocument/2006/customXml" ds:itemID="{D700C901-3C40-4C03-AF30-8401D54B3554}">
  <ds:schemaRefs>
    <ds:schemaRef ds:uri="http://schemas.microsoft.com/office/2006/metadata/properties"/>
    <ds:schemaRef ds:uri="http://schemas.microsoft.com/office/infopath/2007/PartnerControls"/>
    <ds:schemaRef ds:uri="836b82f1-340d-495e-85b5-201c5296619a"/>
  </ds:schemaRefs>
</ds:datastoreItem>
</file>

<file path=customXml/itemProps3.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5.xml><?xml version="1.0" encoding="utf-8"?>
<ds:datastoreItem xmlns:ds="http://schemas.openxmlformats.org/officeDocument/2006/customXml" ds:itemID="{8255C035-1F5B-4C69-BFDF-FEC6196E0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4337</Words>
  <Characters>24727</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29006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Jill Rathbun</cp:lastModifiedBy>
  <cp:revision>2</cp:revision>
  <dcterms:created xsi:type="dcterms:W3CDTF">2018-01-17T17:44:00Z</dcterms:created>
  <dcterms:modified xsi:type="dcterms:W3CDTF">2018-01-17T17:44:00Z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